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40B5B" w14:textId="39381E1D" w:rsidR="00AC4038" w:rsidRDefault="00AC4038" w:rsidP="00AC4038">
      <w:pPr>
        <w:pStyle w:val="NormalWeb"/>
      </w:pPr>
      <w:r>
        <w:rPr>
          <w:noProof/>
        </w:rPr>
        <w:drawing>
          <wp:anchor distT="0" distB="0" distL="114300" distR="114300" simplePos="0" relativeHeight="251658240" behindDoc="0" locked="0" layoutInCell="1" allowOverlap="1" wp14:anchorId="49F32E4D" wp14:editId="7A4DB6D9">
            <wp:simplePos x="0" y="0"/>
            <wp:positionH relativeFrom="page">
              <wp:align>right</wp:align>
            </wp:positionH>
            <wp:positionV relativeFrom="page">
              <wp:align>top</wp:align>
            </wp:positionV>
            <wp:extent cx="7764780" cy="10049417"/>
            <wp:effectExtent l="0" t="0" r="7620" b="9525"/>
            <wp:wrapSquare wrapText="bothSides"/>
            <wp:docPr id="2127531339" name="Picture 1" descr="A group of people putting their hands toge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31339" name="Picture 1" descr="A group of people putting their hands togeth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64780" cy="10049417"/>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EastAsia" w:hAnsiTheme="minorHAnsi" w:cstheme="minorHAnsi"/>
          <w:color w:val="auto"/>
          <w:sz w:val="24"/>
          <w:szCs w:val="24"/>
        </w:rPr>
        <w:id w:val="1005555636"/>
        <w:docPartObj>
          <w:docPartGallery w:val="Table of Contents"/>
          <w:docPartUnique/>
        </w:docPartObj>
      </w:sdtPr>
      <w:sdtEndPr/>
      <w:sdtContent>
        <w:p w14:paraId="08B511F4" w14:textId="1F40732E" w:rsidR="00BD747D" w:rsidRPr="00974344" w:rsidRDefault="007120C3" w:rsidP="00974344">
          <w:pPr>
            <w:pStyle w:val="TOCHeading"/>
            <w:spacing w:before="0" w:after="200" w:line="192" w:lineRule="auto"/>
            <w:rPr>
              <w:rFonts w:asciiTheme="minorHAnsi" w:hAnsiTheme="minorHAnsi" w:cstheme="minorHAnsi"/>
              <w:sz w:val="28"/>
              <w:szCs w:val="28"/>
            </w:rPr>
          </w:pPr>
          <w:r w:rsidRPr="00974344">
            <w:rPr>
              <w:rFonts w:asciiTheme="minorHAnsi" w:hAnsiTheme="minorHAnsi" w:cstheme="minorHAnsi"/>
              <w:sz w:val="28"/>
              <w:szCs w:val="28"/>
            </w:rPr>
            <w:t>Table of Contents</w:t>
          </w:r>
        </w:p>
        <w:p w14:paraId="1D285300" w14:textId="133E017B" w:rsidR="007120C3" w:rsidRPr="00974344" w:rsidRDefault="00451C25" w:rsidP="00974344">
          <w:pPr>
            <w:pStyle w:val="TOC1"/>
            <w:spacing w:after="200" w:line="192" w:lineRule="auto"/>
            <w:rPr>
              <w:rFonts w:cstheme="minorHAnsi"/>
              <w:sz w:val="24"/>
              <w:szCs w:val="24"/>
            </w:rPr>
          </w:pPr>
          <w:r w:rsidRPr="00974344">
            <w:rPr>
              <w:rFonts w:cstheme="minorHAnsi"/>
              <w:b/>
              <w:bCs/>
              <w:sz w:val="24"/>
              <w:szCs w:val="24"/>
            </w:rPr>
            <w:t>Introduction</w:t>
          </w:r>
          <w:r w:rsidR="007120C3" w:rsidRPr="00974344">
            <w:rPr>
              <w:rFonts w:cstheme="minorHAnsi"/>
              <w:sz w:val="24"/>
              <w:szCs w:val="24"/>
            </w:rPr>
            <w:ptab w:relativeTo="margin" w:alignment="right" w:leader="dot"/>
          </w:r>
          <w:r w:rsidR="00974344">
            <w:rPr>
              <w:rFonts w:cstheme="minorHAnsi"/>
              <w:b/>
              <w:bCs/>
              <w:sz w:val="24"/>
              <w:szCs w:val="24"/>
            </w:rPr>
            <w:t>3</w:t>
          </w:r>
        </w:p>
        <w:p w14:paraId="2F04ECAF" w14:textId="38441DC3" w:rsidR="007120C3" w:rsidRPr="00974344" w:rsidRDefault="00451C25" w:rsidP="00974344">
          <w:pPr>
            <w:pStyle w:val="TOC1"/>
            <w:spacing w:after="200" w:line="192" w:lineRule="auto"/>
            <w:rPr>
              <w:rFonts w:cstheme="minorHAnsi"/>
              <w:b/>
              <w:bCs/>
              <w:sz w:val="24"/>
              <w:szCs w:val="24"/>
            </w:rPr>
          </w:pPr>
          <w:r w:rsidRPr="00974344">
            <w:rPr>
              <w:rFonts w:cstheme="minorHAnsi"/>
              <w:b/>
              <w:bCs/>
              <w:sz w:val="24"/>
              <w:szCs w:val="24"/>
            </w:rPr>
            <w:t>Purpose of Citizen Participation Plan</w:t>
          </w:r>
          <w:r w:rsidR="007120C3" w:rsidRPr="00974344">
            <w:rPr>
              <w:rFonts w:cstheme="minorHAnsi"/>
              <w:sz w:val="24"/>
              <w:szCs w:val="24"/>
            </w:rPr>
            <w:ptab w:relativeTo="margin" w:alignment="right" w:leader="dot"/>
          </w:r>
          <w:r w:rsidR="00974344">
            <w:rPr>
              <w:rFonts w:cstheme="minorHAnsi"/>
              <w:b/>
              <w:bCs/>
              <w:sz w:val="24"/>
              <w:szCs w:val="24"/>
            </w:rPr>
            <w:t>3</w:t>
          </w:r>
        </w:p>
        <w:p w14:paraId="0E01F52C" w14:textId="51611AFF" w:rsidR="00451C25" w:rsidRPr="00974344" w:rsidRDefault="00451C25" w:rsidP="00974344">
          <w:pPr>
            <w:pStyle w:val="TOC1"/>
            <w:spacing w:after="200" w:line="192" w:lineRule="auto"/>
            <w:rPr>
              <w:rFonts w:cstheme="minorHAnsi"/>
              <w:sz w:val="24"/>
              <w:szCs w:val="24"/>
            </w:rPr>
          </w:pPr>
          <w:r w:rsidRPr="00974344">
            <w:rPr>
              <w:rFonts w:cstheme="minorHAnsi"/>
              <w:b/>
              <w:bCs/>
              <w:sz w:val="24"/>
              <w:szCs w:val="24"/>
            </w:rPr>
            <w:t>Encouraging Citizen Participation</w:t>
          </w:r>
          <w:r w:rsidRPr="00974344">
            <w:rPr>
              <w:rFonts w:cstheme="minorHAnsi"/>
              <w:sz w:val="24"/>
              <w:szCs w:val="24"/>
            </w:rPr>
            <w:ptab w:relativeTo="margin" w:alignment="right" w:leader="dot"/>
          </w:r>
          <w:r w:rsidR="00974344">
            <w:rPr>
              <w:rFonts w:cstheme="minorHAnsi"/>
              <w:b/>
              <w:bCs/>
              <w:sz w:val="24"/>
              <w:szCs w:val="24"/>
            </w:rPr>
            <w:t>4</w:t>
          </w:r>
        </w:p>
        <w:p w14:paraId="65CCAC18" w14:textId="0BE2FADA" w:rsidR="007120C3" w:rsidRPr="00974344" w:rsidRDefault="00451C25" w:rsidP="00974344">
          <w:pPr>
            <w:pStyle w:val="TOC2"/>
            <w:spacing w:after="200" w:line="192" w:lineRule="auto"/>
            <w:ind w:left="216"/>
            <w:rPr>
              <w:rFonts w:cstheme="minorHAnsi"/>
              <w:sz w:val="24"/>
              <w:szCs w:val="24"/>
            </w:rPr>
          </w:pPr>
          <w:r w:rsidRPr="00974344">
            <w:rPr>
              <w:rFonts w:cstheme="minorHAnsi"/>
              <w:sz w:val="24"/>
              <w:szCs w:val="24"/>
            </w:rPr>
            <w:t>Consultation</w:t>
          </w:r>
          <w:r w:rsidR="007120C3" w:rsidRPr="00974344">
            <w:rPr>
              <w:rFonts w:cstheme="minorHAnsi"/>
              <w:sz w:val="24"/>
              <w:szCs w:val="24"/>
            </w:rPr>
            <w:ptab w:relativeTo="margin" w:alignment="right" w:leader="dot"/>
          </w:r>
          <w:r w:rsidR="00974344" w:rsidRPr="00974344">
            <w:rPr>
              <w:rFonts w:cstheme="minorHAnsi"/>
              <w:sz w:val="24"/>
              <w:szCs w:val="24"/>
            </w:rPr>
            <w:t>4</w:t>
          </w:r>
        </w:p>
      </w:sdtContent>
    </w:sdt>
    <w:p w14:paraId="443FC876" w14:textId="02DF0AFF" w:rsidR="00451C25" w:rsidRPr="00974344" w:rsidRDefault="00451C25" w:rsidP="00974344">
      <w:pPr>
        <w:pStyle w:val="TOC2"/>
        <w:spacing w:after="200" w:line="192" w:lineRule="auto"/>
        <w:ind w:left="216"/>
        <w:rPr>
          <w:rFonts w:cstheme="minorHAnsi"/>
          <w:sz w:val="24"/>
          <w:szCs w:val="24"/>
        </w:rPr>
      </w:pPr>
      <w:r w:rsidRPr="00974344">
        <w:rPr>
          <w:rFonts w:cstheme="minorHAnsi"/>
          <w:sz w:val="24"/>
          <w:szCs w:val="24"/>
        </w:rPr>
        <w:t>Encouraging Participation by Special Populations</w:t>
      </w:r>
      <w:r w:rsidRPr="00974344">
        <w:rPr>
          <w:rFonts w:cstheme="minorHAnsi"/>
          <w:sz w:val="24"/>
          <w:szCs w:val="24"/>
        </w:rPr>
        <w:ptab w:relativeTo="margin" w:alignment="right" w:leader="dot"/>
      </w:r>
      <w:r w:rsidRPr="00974344">
        <w:rPr>
          <w:rFonts w:cstheme="minorHAnsi"/>
          <w:sz w:val="24"/>
          <w:szCs w:val="24"/>
        </w:rPr>
        <w:t>5</w:t>
      </w:r>
    </w:p>
    <w:p w14:paraId="5DFA211F" w14:textId="1294250D" w:rsidR="00451C25" w:rsidRPr="00974344" w:rsidRDefault="00451C25" w:rsidP="00974344">
      <w:pPr>
        <w:pStyle w:val="TOC2"/>
        <w:spacing w:after="200" w:line="192" w:lineRule="auto"/>
        <w:ind w:left="216"/>
        <w:rPr>
          <w:rFonts w:cstheme="minorHAnsi"/>
          <w:sz w:val="24"/>
          <w:szCs w:val="24"/>
        </w:rPr>
      </w:pPr>
      <w:r w:rsidRPr="00974344">
        <w:rPr>
          <w:rFonts w:cstheme="minorHAnsi"/>
          <w:sz w:val="24"/>
          <w:szCs w:val="24"/>
        </w:rPr>
        <w:t>Alternative Methods of Outreach and Engagement</w:t>
      </w:r>
      <w:r w:rsidRPr="00974344">
        <w:rPr>
          <w:rFonts w:cstheme="minorHAnsi"/>
          <w:sz w:val="24"/>
          <w:szCs w:val="24"/>
        </w:rPr>
        <w:ptab w:relativeTo="margin" w:alignment="right" w:leader="dot"/>
      </w:r>
      <w:r w:rsidR="00974344">
        <w:rPr>
          <w:rFonts w:cstheme="minorHAnsi"/>
          <w:sz w:val="24"/>
          <w:szCs w:val="24"/>
        </w:rPr>
        <w:t>6</w:t>
      </w:r>
    </w:p>
    <w:p w14:paraId="5FD57C53" w14:textId="3053072B" w:rsidR="00451C25" w:rsidRPr="00974344" w:rsidRDefault="00451C25" w:rsidP="00974344">
      <w:pPr>
        <w:pStyle w:val="TOC2"/>
        <w:spacing w:after="200" w:line="192" w:lineRule="auto"/>
        <w:ind w:left="216"/>
        <w:rPr>
          <w:rFonts w:cstheme="minorHAnsi"/>
          <w:sz w:val="24"/>
          <w:szCs w:val="24"/>
        </w:rPr>
      </w:pPr>
      <w:r w:rsidRPr="00974344">
        <w:rPr>
          <w:rFonts w:cstheme="minorHAnsi"/>
          <w:sz w:val="24"/>
          <w:szCs w:val="24"/>
        </w:rPr>
        <w:t>Language Access Strategy</w:t>
      </w:r>
      <w:r w:rsidRPr="00974344">
        <w:rPr>
          <w:rFonts w:cstheme="minorHAnsi"/>
          <w:sz w:val="24"/>
          <w:szCs w:val="24"/>
        </w:rPr>
        <w:ptab w:relativeTo="margin" w:alignment="right" w:leader="dot"/>
      </w:r>
      <w:r w:rsidR="00974344">
        <w:rPr>
          <w:rFonts w:cstheme="minorHAnsi"/>
          <w:sz w:val="24"/>
          <w:szCs w:val="24"/>
        </w:rPr>
        <w:t>6</w:t>
      </w:r>
    </w:p>
    <w:p w14:paraId="6E5491E5" w14:textId="450E597F" w:rsidR="00BD747D" w:rsidRPr="00974344" w:rsidRDefault="00BD747D" w:rsidP="00974344">
      <w:pPr>
        <w:pStyle w:val="TOC1"/>
        <w:spacing w:after="200" w:line="192" w:lineRule="auto"/>
        <w:rPr>
          <w:rFonts w:cstheme="minorHAnsi"/>
          <w:b/>
          <w:bCs/>
          <w:sz w:val="24"/>
          <w:szCs w:val="24"/>
        </w:rPr>
      </w:pPr>
      <w:r w:rsidRPr="00974344">
        <w:rPr>
          <w:rFonts w:cstheme="minorHAnsi"/>
          <w:b/>
          <w:bCs/>
          <w:sz w:val="24"/>
          <w:szCs w:val="24"/>
        </w:rPr>
        <w:t>Development of the Consolidated Plan</w:t>
      </w:r>
      <w:r w:rsidRPr="00974344">
        <w:rPr>
          <w:rFonts w:cstheme="minorHAnsi"/>
          <w:sz w:val="24"/>
          <w:szCs w:val="24"/>
        </w:rPr>
        <w:ptab w:relativeTo="margin" w:alignment="right" w:leader="dot"/>
      </w:r>
      <w:r w:rsidR="00974344">
        <w:rPr>
          <w:rFonts w:cstheme="minorHAnsi"/>
          <w:b/>
          <w:bCs/>
          <w:sz w:val="24"/>
          <w:szCs w:val="24"/>
        </w:rPr>
        <w:t>7</w:t>
      </w:r>
    </w:p>
    <w:p w14:paraId="5E74A72E" w14:textId="2E1E82AF" w:rsidR="00BD747D" w:rsidRPr="00974344" w:rsidRDefault="00BD747D" w:rsidP="00974344">
      <w:pPr>
        <w:pStyle w:val="TOC2"/>
        <w:spacing w:after="200" w:line="192" w:lineRule="auto"/>
        <w:ind w:left="216"/>
        <w:rPr>
          <w:rFonts w:cstheme="minorHAnsi"/>
          <w:sz w:val="24"/>
          <w:szCs w:val="24"/>
        </w:rPr>
      </w:pPr>
      <w:r w:rsidRPr="00974344">
        <w:rPr>
          <w:rFonts w:cstheme="minorHAnsi"/>
          <w:sz w:val="24"/>
          <w:szCs w:val="24"/>
        </w:rPr>
        <w:t>Availability o</w:t>
      </w:r>
      <w:r w:rsidR="00974344">
        <w:rPr>
          <w:rFonts w:cstheme="minorHAnsi"/>
          <w:sz w:val="24"/>
          <w:szCs w:val="24"/>
        </w:rPr>
        <w:t>f</w:t>
      </w:r>
      <w:r w:rsidRPr="00974344">
        <w:rPr>
          <w:rFonts w:cstheme="minorHAnsi"/>
          <w:sz w:val="24"/>
          <w:szCs w:val="24"/>
        </w:rPr>
        <w:t xml:space="preserve"> HUD Data</w:t>
      </w:r>
      <w:r w:rsidRPr="00974344">
        <w:rPr>
          <w:rFonts w:cstheme="minorHAnsi"/>
          <w:sz w:val="24"/>
          <w:szCs w:val="24"/>
        </w:rPr>
        <w:ptab w:relativeTo="margin" w:alignment="right" w:leader="dot"/>
      </w:r>
      <w:r w:rsidR="00974344">
        <w:rPr>
          <w:rFonts w:cstheme="minorHAnsi"/>
          <w:sz w:val="24"/>
          <w:szCs w:val="24"/>
        </w:rPr>
        <w:t>7</w:t>
      </w:r>
    </w:p>
    <w:p w14:paraId="3C3E6B33" w14:textId="7CD586C8" w:rsidR="00BD747D" w:rsidRPr="00974344" w:rsidRDefault="00BD747D" w:rsidP="00974344">
      <w:pPr>
        <w:pStyle w:val="TOC2"/>
        <w:spacing w:after="200" w:line="192" w:lineRule="auto"/>
        <w:ind w:left="216"/>
        <w:rPr>
          <w:rFonts w:cstheme="minorHAnsi"/>
          <w:sz w:val="24"/>
          <w:szCs w:val="24"/>
        </w:rPr>
      </w:pPr>
      <w:r w:rsidRPr="00974344">
        <w:rPr>
          <w:rFonts w:cstheme="minorHAnsi"/>
          <w:sz w:val="24"/>
          <w:szCs w:val="24"/>
        </w:rPr>
        <w:t>Access to Program Information</w:t>
      </w:r>
      <w:r w:rsidRPr="00974344">
        <w:rPr>
          <w:rFonts w:cstheme="minorHAnsi"/>
          <w:sz w:val="24"/>
          <w:szCs w:val="24"/>
        </w:rPr>
        <w:ptab w:relativeTo="margin" w:alignment="right" w:leader="dot"/>
      </w:r>
      <w:r w:rsidR="00974344">
        <w:rPr>
          <w:rFonts w:cstheme="minorHAnsi"/>
          <w:sz w:val="24"/>
          <w:szCs w:val="24"/>
        </w:rPr>
        <w:t>7</w:t>
      </w:r>
    </w:p>
    <w:p w14:paraId="4B88E98D" w14:textId="7DA98698" w:rsidR="00BD747D" w:rsidRPr="00974344" w:rsidRDefault="00BD747D" w:rsidP="00974344">
      <w:pPr>
        <w:pStyle w:val="TOC2"/>
        <w:spacing w:after="200" w:line="192" w:lineRule="auto"/>
        <w:ind w:left="216"/>
        <w:rPr>
          <w:rFonts w:cstheme="minorHAnsi"/>
          <w:sz w:val="24"/>
          <w:szCs w:val="24"/>
        </w:rPr>
      </w:pPr>
      <w:r w:rsidRPr="00974344">
        <w:rPr>
          <w:rFonts w:cstheme="minorHAnsi"/>
          <w:sz w:val="24"/>
          <w:szCs w:val="24"/>
        </w:rPr>
        <w:t>Anti-Displacement</w:t>
      </w:r>
      <w:r w:rsidRPr="00974344">
        <w:rPr>
          <w:rFonts w:cstheme="minorHAnsi"/>
          <w:sz w:val="24"/>
          <w:szCs w:val="24"/>
        </w:rPr>
        <w:ptab w:relativeTo="margin" w:alignment="right" w:leader="dot"/>
      </w:r>
      <w:r w:rsidR="00974344">
        <w:rPr>
          <w:rFonts w:cstheme="minorHAnsi"/>
          <w:sz w:val="24"/>
          <w:szCs w:val="24"/>
        </w:rPr>
        <w:t>7</w:t>
      </w:r>
    </w:p>
    <w:p w14:paraId="353DC348" w14:textId="12A022B5" w:rsidR="00BD747D" w:rsidRPr="00974344" w:rsidRDefault="00BD747D" w:rsidP="00974344">
      <w:pPr>
        <w:pStyle w:val="TOC1"/>
        <w:spacing w:after="200" w:line="192" w:lineRule="auto"/>
        <w:rPr>
          <w:rFonts w:cstheme="minorHAnsi"/>
          <w:b/>
          <w:bCs/>
          <w:sz w:val="24"/>
          <w:szCs w:val="24"/>
        </w:rPr>
      </w:pPr>
      <w:r w:rsidRPr="00974344">
        <w:rPr>
          <w:rFonts w:cstheme="minorHAnsi"/>
          <w:b/>
          <w:bCs/>
          <w:sz w:val="24"/>
          <w:szCs w:val="24"/>
        </w:rPr>
        <w:t>Public Participation Process</w:t>
      </w:r>
      <w:r w:rsidRPr="00974344">
        <w:rPr>
          <w:rFonts w:cstheme="minorHAnsi"/>
          <w:sz w:val="24"/>
          <w:szCs w:val="24"/>
        </w:rPr>
        <w:ptab w:relativeTo="margin" w:alignment="right" w:leader="dot"/>
      </w:r>
      <w:r w:rsidR="00974344">
        <w:rPr>
          <w:rFonts w:cstheme="minorHAnsi"/>
          <w:b/>
          <w:bCs/>
          <w:sz w:val="24"/>
          <w:szCs w:val="24"/>
        </w:rPr>
        <w:t>9</w:t>
      </w:r>
    </w:p>
    <w:p w14:paraId="10A804E7" w14:textId="2D5A7553" w:rsidR="00BD747D" w:rsidRPr="00974344" w:rsidRDefault="00BD747D" w:rsidP="00974344">
      <w:pPr>
        <w:pStyle w:val="TOC2"/>
        <w:spacing w:after="200" w:line="192" w:lineRule="auto"/>
        <w:ind w:left="216"/>
        <w:rPr>
          <w:rFonts w:cstheme="minorHAnsi"/>
          <w:sz w:val="24"/>
          <w:szCs w:val="24"/>
        </w:rPr>
      </w:pPr>
      <w:r w:rsidRPr="00974344">
        <w:rPr>
          <w:rFonts w:cstheme="minorHAnsi"/>
          <w:sz w:val="24"/>
          <w:szCs w:val="24"/>
        </w:rPr>
        <w:t>Public Hearings / Meetings</w:t>
      </w:r>
      <w:r w:rsidRPr="00974344">
        <w:rPr>
          <w:rFonts w:cstheme="minorHAnsi"/>
          <w:sz w:val="24"/>
          <w:szCs w:val="24"/>
        </w:rPr>
        <w:ptab w:relativeTo="margin" w:alignment="right" w:leader="dot"/>
      </w:r>
      <w:r w:rsidR="00974344">
        <w:rPr>
          <w:rFonts w:cstheme="minorHAnsi"/>
          <w:sz w:val="24"/>
          <w:szCs w:val="24"/>
        </w:rPr>
        <w:t>13</w:t>
      </w:r>
    </w:p>
    <w:p w14:paraId="18D0C41F" w14:textId="0E5885DF" w:rsidR="00BD747D" w:rsidRPr="00974344" w:rsidRDefault="00BD747D" w:rsidP="00974344">
      <w:pPr>
        <w:pStyle w:val="TOC2"/>
        <w:spacing w:after="200" w:line="192" w:lineRule="auto"/>
        <w:ind w:left="216"/>
        <w:rPr>
          <w:rFonts w:cstheme="minorHAnsi"/>
          <w:sz w:val="24"/>
          <w:szCs w:val="24"/>
        </w:rPr>
      </w:pPr>
      <w:r w:rsidRPr="00974344">
        <w:rPr>
          <w:rFonts w:cstheme="minorHAnsi"/>
          <w:sz w:val="24"/>
          <w:szCs w:val="24"/>
        </w:rPr>
        <w:t>Public Comment</w:t>
      </w:r>
      <w:r w:rsidRPr="00974344">
        <w:rPr>
          <w:rFonts w:cstheme="minorHAnsi"/>
          <w:sz w:val="24"/>
          <w:szCs w:val="24"/>
        </w:rPr>
        <w:ptab w:relativeTo="margin" w:alignment="right" w:leader="dot"/>
      </w:r>
      <w:r w:rsidR="00974344">
        <w:rPr>
          <w:rFonts w:cstheme="minorHAnsi"/>
          <w:sz w:val="24"/>
          <w:szCs w:val="24"/>
        </w:rPr>
        <w:t>13</w:t>
      </w:r>
    </w:p>
    <w:p w14:paraId="5C932660" w14:textId="3D52B65C" w:rsidR="00BD747D" w:rsidRPr="00974344" w:rsidRDefault="00BD747D" w:rsidP="00974344">
      <w:pPr>
        <w:pStyle w:val="TOC2"/>
        <w:spacing w:after="200" w:line="192" w:lineRule="auto"/>
        <w:ind w:left="216"/>
        <w:rPr>
          <w:rFonts w:cstheme="minorHAnsi"/>
          <w:sz w:val="24"/>
          <w:szCs w:val="24"/>
        </w:rPr>
      </w:pPr>
      <w:r w:rsidRPr="00974344">
        <w:rPr>
          <w:rFonts w:cstheme="minorHAnsi"/>
          <w:sz w:val="24"/>
          <w:szCs w:val="24"/>
        </w:rPr>
        <w:t>Notification Procedures</w:t>
      </w:r>
      <w:r w:rsidRPr="00974344">
        <w:rPr>
          <w:rFonts w:cstheme="minorHAnsi"/>
          <w:sz w:val="24"/>
          <w:szCs w:val="24"/>
        </w:rPr>
        <w:ptab w:relativeTo="margin" w:alignment="right" w:leader="dot"/>
      </w:r>
      <w:r w:rsidR="00974344">
        <w:rPr>
          <w:rFonts w:cstheme="minorHAnsi"/>
          <w:sz w:val="24"/>
          <w:szCs w:val="24"/>
        </w:rPr>
        <w:t>14</w:t>
      </w:r>
    </w:p>
    <w:p w14:paraId="14342252" w14:textId="5C65D097" w:rsidR="00BD747D" w:rsidRPr="00974344" w:rsidRDefault="00BD747D" w:rsidP="00974344">
      <w:pPr>
        <w:pStyle w:val="TOC2"/>
        <w:spacing w:after="200" w:line="192" w:lineRule="auto"/>
        <w:ind w:left="216"/>
        <w:rPr>
          <w:rFonts w:cstheme="minorHAnsi"/>
          <w:sz w:val="24"/>
          <w:szCs w:val="24"/>
        </w:rPr>
      </w:pPr>
      <w:r w:rsidRPr="00974344">
        <w:rPr>
          <w:rFonts w:cstheme="minorHAnsi"/>
          <w:sz w:val="24"/>
          <w:szCs w:val="24"/>
        </w:rPr>
        <w:t>Plan Availability to the Public</w:t>
      </w:r>
      <w:r w:rsidRPr="00974344">
        <w:rPr>
          <w:rFonts w:cstheme="minorHAnsi"/>
          <w:sz w:val="24"/>
          <w:szCs w:val="24"/>
        </w:rPr>
        <w:ptab w:relativeTo="margin" w:alignment="right" w:leader="dot"/>
      </w:r>
      <w:r w:rsidR="00974344">
        <w:rPr>
          <w:rFonts w:cstheme="minorHAnsi"/>
          <w:sz w:val="24"/>
          <w:szCs w:val="24"/>
        </w:rPr>
        <w:t>15</w:t>
      </w:r>
    </w:p>
    <w:p w14:paraId="3B51060E" w14:textId="0F928B24" w:rsidR="00BD747D" w:rsidRPr="00974344" w:rsidRDefault="00BD747D" w:rsidP="00974344">
      <w:pPr>
        <w:spacing w:line="192" w:lineRule="auto"/>
        <w:rPr>
          <w:rFonts w:cstheme="minorHAnsi"/>
          <w:b/>
          <w:bCs/>
          <w:sz w:val="24"/>
          <w:szCs w:val="24"/>
        </w:rPr>
      </w:pPr>
      <w:r w:rsidRPr="00974344">
        <w:rPr>
          <w:rFonts w:cstheme="minorHAnsi"/>
          <w:b/>
          <w:bCs/>
          <w:sz w:val="24"/>
          <w:szCs w:val="24"/>
        </w:rPr>
        <w:t>Substantial Amedments</w:t>
      </w:r>
      <w:r w:rsidRPr="00974344">
        <w:rPr>
          <w:rFonts w:cstheme="minorHAnsi"/>
          <w:sz w:val="24"/>
          <w:szCs w:val="24"/>
        </w:rPr>
        <w:ptab w:relativeTo="margin" w:alignment="right" w:leader="dot"/>
      </w:r>
      <w:r w:rsidR="00974344">
        <w:rPr>
          <w:rFonts w:cstheme="minorHAnsi"/>
          <w:b/>
          <w:bCs/>
          <w:sz w:val="24"/>
          <w:szCs w:val="24"/>
        </w:rPr>
        <w:t>15</w:t>
      </w:r>
    </w:p>
    <w:p w14:paraId="5CB6D8ED" w14:textId="312664D3" w:rsidR="00BD747D" w:rsidRPr="00974344" w:rsidRDefault="00BD747D" w:rsidP="00974344">
      <w:pPr>
        <w:spacing w:line="192" w:lineRule="auto"/>
        <w:rPr>
          <w:rFonts w:cstheme="minorHAnsi"/>
          <w:b/>
          <w:bCs/>
          <w:sz w:val="24"/>
          <w:szCs w:val="24"/>
        </w:rPr>
      </w:pPr>
      <w:r w:rsidRPr="00974344">
        <w:rPr>
          <w:rFonts w:cstheme="minorHAnsi"/>
          <w:b/>
          <w:bCs/>
          <w:sz w:val="24"/>
          <w:szCs w:val="24"/>
        </w:rPr>
        <w:t>Annual Performance Report</w:t>
      </w:r>
      <w:r w:rsidRPr="00974344">
        <w:rPr>
          <w:rFonts w:cstheme="minorHAnsi"/>
          <w:sz w:val="24"/>
          <w:szCs w:val="24"/>
        </w:rPr>
        <w:ptab w:relativeTo="margin" w:alignment="right" w:leader="dot"/>
      </w:r>
      <w:r w:rsidR="00974344">
        <w:rPr>
          <w:rFonts w:cstheme="minorHAnsi"/>
          <w:b/>
          <w:bCs/>
          <w:sz w:val="24"/>
          <w:szCs w:val="24"/>
        </w:rPr>
        <w:t>15</w:t>
      </w:r>
    </w:p>
    <w:p w14:paraId="25C52858" w14:textId="60094E05" w:rsidR="00BD747D" w:rsidRPr="00974344" w:rsidRDefault="00BD747D" w:rsidP="00974344">
      <w:pPr>
        <w:spacing w:line="192" w:lineRule="auto"/>
        <w:rPr>
          <w:rFonts w:cstheme="minorHAnsi"/>
          <w:b/>
          <w:bCs/>
          <w:sz w:val="24"/>
          <w:szCs w:val="24"/>
        </w:rPr>
      </w:pPr>
      <w:r w:rsidRPr="00974344">
        <w:rPr>
          <w:rFonts w:cstheme="minorHAnsi"/>
          <w:b/>
          <w:bCs/>
          <w:sz w:val="24"/>
          <w:szCs w:val="24"/>
        </w:rPr>
        <w:t>Access to Records</w:t>
      </w:r>
      <w:r w:rsidRPr="00974344">
        <w:rPr>
          <w:rFonts w:cstheme="minorHAnsi"/>
          <w:sz w:val="24"/>
          <w:szCs w:val="24"/>
        </w:rPr>
        <w:ptab w:relativeTo="margin" w:alignment="right" w:leader="dot"/>
      </w:r>
      <w:r w:rsidR="00974344">
        <w:rPr>
          <w:rFonts w:cstheme="minorHAnsi"/>
          <w:b/>
          <w:bCs/>
          <w:sz w:val="24"/>
          <w:szCs w:val="24"/>
        </w:rPr>
        <w:t>16</w:t>
      </w:r>
    </w:p>
    <w:p w14:paraId="3A7DAA9C" w14:textId="72DB47D6" w:rsidR="00BD747D" w:rsidRPr="00974344" w:rsidRDefault="00BD747D" w:rsidP="00974344">
      <w:pPr>
        <w:spacing w:line="192" w:lineRule="auto"/>
        <w:rPr>
          <w:rFonts w:cstheme="minorHAnsi"/>
          <w:b/>
          <w:bCs/>
          <w:sz w:val="24"/>
          <w:szCs w:val="24"/>
        </w:rPr>
      </w:pPr>
      <w:r w:rsidRPr="00974344">
        <w:rPr>
          <w:rFonts w:cstheme="minorHAnsi"/>
          <w:b/>
          <w:bCs/>
          <w:sz w:val="24"/>
          <w:szCs w:val="24"/>
        </w:rPr>
        <w:t>Technical Assistance</w:t>
      </w:r>
      <w:r w:rsidRPr="00974344">
        <w:rPr>
          <w:rFonts w:cstheme="minorHAnsi"/>
          <w:sz w:val="24"/>
          <w:szCs w:val="24"/>
        </w:rPr>
        <w:ptab w:relativeTo="margin" w:alignment="right" w:leader="dot"/>
      </w:r>
      <w:r w:rsidR="00974344">
        <w:rPr>
          <w:rFonts w:cstheme="minorHAnsi"/>
          <w:b/>
          <w:bCs/>
          <w:sz w:val="24"/>
          <w:szCs w:val="24"/>
        </w:rPr>
        <w:t>16</w:t>
      </w:r>
    </w:p>
    <w:p w14:paraId="0342E2AA" w14:textId="16E2C3F2" w:rsidR="00BD747D" w:rsidRPr="00974344" w:rsidRDefault="00BD747D" w:rsidP="00974344">
      <w:pPr>
        <w:spacing w:line="192" w:lineRule="auto"/>
        <w:rPr>
          <w:rFonts w:cstheme="minorHAnsi"/>
          <w:b/>
          <w:bCs/>
          <w:sz w:val="24"/>
          <w:szCs w:val="24"/>
        </w:rPr>
      </w:pPr>
      <w:r w:rsidRPr="00974344">
        <w:rPr>
          <w:rFonts w:cstheme="minorHAnsi"/>
          <w:b/>
          <w:bCs/>
          <w:sz w:val="24"/>
          <w:szCs w:val="24"/>
        </w:rPr>
        <w:t>Disaster or Declaration of Emergency</w:t>
      </w:r>
      <w:r w:rsidRPr="00974344">
        <w:rPr>
          <w:rFonts w:cstheme="minorHAnsi"/>
          <w:sz w:val="24"/>
          <w:szCs w:val="24"/>
        </w:rPr>
        <w:ptab w:relativeTo="margin" w:alignment="right" w:leader="dot"/>
      </w:r>
      <w:r w:rsidR="00974344">
        <w:rPr>
          <w:rFonts w:cstheme="minorHAnsi"/>
          <w:b/>
          <w:bCs/>
          <w:sz w:val="24"/>
          <w:szCs w:val="24"/>
        </w:rPr>
        <w:t>17</w:t>
      </w:r>
    </w:p>
    <w:p w14:paraId="5F261BB6" w14:textId="000D904D" w:rsidR="00BD747D" w:rsidRPr="00974344" w:rsidRDefault="00BD747D" w:rsidP="00974344">
      <w:pPr>
        <w:spacing w:line="192" w:lineRule="auto"/>
        <w:rPr>
          <w:rFonts w:cstheme="minorHAnsi"/>
          <w:b/>
          <w:bCs/>
          <w:sz w:val="24"/>
          <w:szCs w:val="24"/>
        </w:rPr>
      </w:pPr>
      <w:r w:rsidRPr="00974344">
        <w:rPr>
          <w:rFonts w:cstheme="minorHAnsi"/>
          <w:b/>
          <w:bCs/>
          <w:sz w:val="24"/>
          <w:szCs w:val="24"/>
        </w:rPr>
        <w:t>Comment, Grievance, and Compliant Procedure</w:t>
      </w:r>
      <w:r w:rsidRPr="00974344">
        <w:rPr>
          <w:rFonts w:cstheme="minorHAnsi"/>
          <w:sz w:val="24"/>
          <w:szCs w:val="24"/>
        </w:rPr>
        <w:ptab w:relativeTo="margin" w:alignment="right" w:leader="dot"/>
      </w:r>
      <w:r w:rsidR="00974344">
        <w:rPr>
          <w:rFonts w:cstheme="minorHAnsi"/>
          <w:b/>
          <w:bCs/>
          <w:sz w:val="24"/>
          <w:szCs w:val="24"/>
        </w:rPr>
        <w:t>17</w:t>
      </w:r>
    </w:p>
    <w:p w14:paraId="7E83AFA6" w14:textId="26EA2249" w:rsidR="00BD747D" w:rsidRPr="00BD747D" w:rsidRDefault="00BD747D" w:rsidP="00974344">
      <w:pPr>
        <w:spacing w:line="192" w:lineRule="auto"/>
      </w:pPr>
      <w:r w:rsidRPr="00974344">
        <w:rPr>
          <w:rFonts w:cstheme="minorHAnsi"/>
          <w:b/>
          <w:bCs/>
          <w:sz w:val="24"/>
          <w:szCs w:val="24"/>
        </w:rPr>
        <w:t>Use of the Citizen Participation Plan</w:t>
      </w:r>
      <w:r w:rsidRPr="00974344">
        <w:rPr>
          <w:rFonts w:cstheme="minorHAnsi"/>
          <w:sz w:val="24"/>
          <w:szCs w:val="24"/>
        </w:rPr>
        <w:ptab w:relativeTo="margin" w:alignment="right" w:leader="dot"/>
      </w:r>
      <w:r w:rsidR="00974344">
        <w:rPr>
          <w:rFonts w:cstheme="minorHAnsi"/>
          <w:b/>
          <w:bCs/>
          <w:sz w:val="24"/>
          <w:szCs w:val="24"/>
        </w:rPr>
        <w:t>17</w:t>
      </w:r>
    </w:p>
    <w:p w14:paraId="2F15576B" w14:textId="00EF2280" w:rsidR="00BD747D" w:rsidRDefault="00BD747D" w:rsidP="00BD747D">
      <w:pPr>
        <w:pStyle w:val="TOC2"/>
        <w:ind w:left="216"/>
      </w:pPr>
    </w:p>
    <w:p w14:paraId="59EDBE3D" w14:textId="77777777" w:rsidR="00BD747D" w:rsidRPr="00BD747D" w:rsidRDefault="00BD747D" w:rsidP="00BD747D"/>
    <w:p w14:paraId="01C9C957" w14:textId="77777777" w:rsidR="00BD747D" w:rsidRPr="00BD747D" w:rsidRDefault="00BD747D" w:rsidP="00BD747D"/>
    <w:p w14:paraId="13F66385" w14:textId="77777777" w:rsidR="00BD747D" w:rsidRPr="00BD747D" w:rsidRDefault="00BD747D" w:rsidP="00BD747D"/>
    <w:p w14:paraId="2985BBCF" w14:textId="77777777" w:rsidR="00E84C74" w:rsidRDefault="00E84C74" w:rsidP="00AA32EA">
      <w:pPr>
        <w:jc w:val="both"/>
      </w:pPr>
    </w:p>
    <w:p w14:paraId="3612CBD3" w14:textId="4080D55A" w:rsidR="00B40F34" w:rsidRPr="00AA32EA" w:rsidRDefault="00B6051E" w:rsidP="00AA32EA">
      <w:pPr>
        <w:jc w:val="both"/>
        <w:rPr>
          <w:b/>
          <w:sz w:val="24"/>
          <w:szCs w:val="24"/>
        </w:rPr>
      </w:pPr>
      <w:r w:rsidRPr="00AA32EA">
        <w:rPr>
          <w:b/>
          <w:sz w:val="24"/>
          <w:szCs w:val="24"/>
        </w:rPr>
        <w:lastRenderedPageBreak/>
        <w:t>Introduction</w:t>
      </w:r>
    </w:p>
    <w:p w14:paraId="1D1122F6" w14:textId="45D801D4" w:rsidR="003320D7" w:rsidRDefault="00B40F34" w:rsidP="00402107">
      <w:pPr>
        <w:jc w:val="both"/>
      </w:pPr>
      <w:r>
        <w:t xml:space="preserve">In accordance with 24 CFR Section 91.105, </w:t>
      </w:r>
      <w:r w:rsidR="000368BD">
        <w:t>Hernando County Housing and Supportive Services</w:t>
      </w:r>
      <w:r w:rsidR="009C3CB0">
        <w:t xml:space="preserve"> </w:t>
      </w:r>
      <w:r>
        <w:t>has prepared a Citizen Participation Plan</w:t>
      </w:r>
      <w:r w:rsidR="000368BD">
        <w:t xml:space="preserve"> (CPP)</w:t>
      </w:r>
      <w:r>
        <w:t xml:space="preserve"> to </w:t>
      </w:r>
      <w:r w:rsidR="00402107">
        <w:t xml:space="preserve">provide for and encourage citizen participation </w:t>
      </w:r>
      <w:r>
        <w:t xml:space="preserve">in the process of preparing and implementing plans </w:t>
      </w:r>
      <w:r w:rsidR="000368BD">
        <w:t xml:space="preserve">and activities </w:t>
      </w:r>
      <w:r>
        <w:t>related to programs</w:t>
      </w:r>
      <w:r w:rsidR="005D726C">
        <w:t xml:space="preserve"> funded by the</w:t>
      </w:r>
      <w:r w:rsidR="001959FF">
        <w:t xml:space="preserve"> </w:t>
      </w:r>
      <w:r w:rsidR="0031336B">
        <w:t>U. S. Department of Housing and Urban Development (HUD)</w:t>
      </w:r>
      <w:r w:rsidR="00D95B4E">
        <w:t>.</w:t>
      </w:r>
      <w:r w:rsidR="00DA0115">
        <w:t xml:space="preserve">  Federal grant funds administered by Hernando County include the Community Development Block Grant (CDBG) Program and HOME Investment Partnerships (HOME) Program.</w:t>
      </w:r>
    </w:p>
    <w:p w14:paraId="648C312C" w14:textId="52CCFE3E" w:rsidR="00887390" w:rsidRDefault="00887390" w:rsidP="00402107">
      <w:pPr>
        <w:jc w:val="both"/>
      </w:pPr>
      <w:r>
        <w:t>As a requirement of the above-named entitlement grants, the county must prepare the following documents:</w:t>
      </w:r>
    </w:p>
    <w:p w14:paraId="5463990B" w14:textId="11652609" w:rsidR="003320D7" w:rsidRPr="00887390" w:rsidRDefault="00887390" w:rsidP="00402107">
      <w:pPr>
        <w:pStyle w:val="ListParagraph"/>
        <w:numPr>
          <w:ilvl w:val="0"/>
          <w:numId w:val="12"/>
        </w:numPr>
        <w:jc w:val="both"/>
        <w:rPr>
          <w:u w:val="single"/>
        </w:rPr>
      </w:pPr>
      <w:r w:rsidRPr="00887390">
        <w:rPr>
          <w:u w:val="single"/>
        </w:rPr>
        <w:t>Consolidated Plan</w:t>
      </w:r>
      <w:r>
        <w:rPr>
          <w:u w:val="single"/>
        </w:rPr>
        <w:t>:</w:t>
      </w:r>
      <w:r>
        <w:t xml:space="preserve"> </w:t>
      </w:r>
      <w:r w:rsidR="000368BD">
        <w:t>The Consolidated Plan serves as the planning document and application for HUD formula grant programs</w:t>
      </w:r>
      <w:r w:rsidR="003320D7">
        <w:t xml:space="preserve"> and</w:t>
      </w:r>
      <w:r w:rsidR="000368BD">
        <w:t xml:space="preserve"> consists of a </w:t>
      </w:r>
      <w:r w:rsidR="003320D7">
        <w:t>housing needs assessment, a</w:t>
      </w:r>
      <w:r w:rsidR="000368BD">
        <w:t xml:space="preserve"> </w:t>
      </w:r>
      <w:r w:rsidR="003320D7">
        <w:t>h</w:t>
      </w:r>
      <w:r w:rsidR="000368BD">
        <w:t xml:space="preserve">ousing </w:t>
      </w:r>
      <w:r w:rsidR="003320D7">
        <w:t>m</w:t>
      </w:r>
      <w:r w:rsidR="000368BD">
        <w:t xml:space="preserve">arket </w:t>
      </w:r>
      <w:r w:rsidR="003320D7">
        <w:t>a</w:t>
      </w:r>
      <w:r w:rsidR="000368BD">
        <w:t xml:space="preserve">nalysis, </w:t>
      </w:r>
      <w:r w:rsidR="003320D7">
        <w:t>a three-year s</w:t>
      </w:r>
      <w:r w:rsidR="000368BD">
        <w:t xml:space="preserve">trategic </w:t>
      </w:r>
      <w:r w:rsidR="003320D7">
        <w:t>p</w:t>
      </w:r>
      <w:r w:rsidR="000368BD">
        <w:t>lan</w:t>
      </w:r>
      <w:r w:rsidR="003320D7">
        <w:t>,</w:t>
      </w:r>
      <w:r w:rsidR="000368BD">
        <w:t xml:space="preserve"> and </w:t>
      </w:r>
      <w:r>
        <w:t>the first-year</w:t>
      </w:r>
      <w:r w:rsidR="000368BD">
        <w:t xml:space="preserve"> Annual Action Plan</w:t>
      </w:r>
      <w:r>
        <w:t>.</w:t>
      </w:r>
      <w:r w:rsidR="000368BD">
        <w:t xml:space="preserve"> </w:t>
      </w:r>
      <w:r>
        <w:t>The three-year Consolidated Plan identifies local housing and community development needs and sets forth a funding strategy for addressing those needs.</w:t>
      </w:r>
    </w:p>
    <w:p w14:paraId="6EC02FDD" w14:textId="77777777" w:rsidR="00574EF7" w:rsidRDefault="00574EF7" w:rsidP="00574EF7">
      <w:pPr>
        <w:pStyle w:val="ListParagraph"/>
        <w:jc w:val="both"/>
        <w:rPr>
          <w:u w:val="single"/>
        </w:rPr>
      </w:pPr>
    </w:p>
    <w:p w14:paraId="3508DD1C" w14:textId="1A84ABD1" w:rsidR="00887390" w:rsidRPr="00574EF7" w:rsidRDefault="00887390" w:rsidP="00402107">
      <w:pPr>
        <w:pStyle w:val="ListParagraph"/>
        <w:numPr>
          <w:ilvl w:val="0"/>
          <w:numId w:val="12"/>
        </w:numPr>
        <w:jc w:val="both"/>
        <w:rPr>
          <w:u w:val="single"/>
        </w:rPr>
      </w:pPr>
      <w:r>
        <w:rPr>
          <w:u w:val="single"/>
        </w:rPr>
        <w:t>Annual Action Plan:</w:t>
      </w:r>
      <w:r>
        <w:t xml:space="preserve"> An Annual Action Plan summarizes the activities that will be undertaken </w:t>
      </w:r>
      <w:r w:rsidR="00574EF7">
        <w:t>during one program year</w:t>
      </w:r>
      <w:r>
        <w:t xml:space="preserve"> to address the needs outlined in the Consolidated Plan.</w:t>
      </w:r>
    </w:p>
    <w:p w14:paraId="31B57CE2" w14:textId="77777777" w:rsidR="00574EF7" w:rsidRDefault="00574EF7" w:rsidP="00574EF7">
      <w:pPr>
        <w:pStyle w:val="ListParagraph"/>
        <w:jc w:val="both"/>
        <w:rPr>
          <w:u w:val="single"/>
        </w:rPr>
      </w:pPr>
    </w:p>
    <w:p w14:paraId="0110B45A" w14:textId="5FEA11B0" w:rsidR="00574EF7" w:rsidRPr="00574EF7" w:rsidRDefault="00574EF7" w:rsidP="00402107">
      <w:pPr>
        <w:pStyle w:val="ListParagraph"/>
        <w:numPr>
          <w:ilvl w:val="0"/>
          <w:numId w:val="12"/>
        </w:numPr>
        <w:jc w:val="both"/>
        <w:rPr>
          <w:u w:val="single"/>
        </w:rPr>
      </w:pPr>
      <w:r w:rsidRPr="00574EF7">
        <w:rPr>
          <w:u w:val="single"/>
        </w:rPr>
        <w:t>Consolidated Annual Performance Evaluation Report (CAPER):</w:t>
      </w:r>
      <w:r>
        <w:t xml:space="preserve"> A Performance Report that evaluates the progress during the program year in carrying out the activities outlined in the Annual Action Plan.</w:t>
      </w:r>
    </w:p>
    <w:p w14:paraId="4FD600D0" w14:textId="77777777" w:rsidR="00574EF7" w:rsidRPr="00574EF7" w:rsidRDefault="00574EF7" w:rsidP="00574EF7">
      <w:pPr>
        <w:pStyle w:val="ListParagraph"/>
        <w:jc w:val="both"/>
        <w:rPr>
          <w:u w:val="single"/>
        </w:rPr>
      </w:pPr>
    </w:p>
    <w:p w14:paraId="710F1B46" w14:textId="79DEBAF0" w:rsidR="00887390" w:rsidRPr="00574EF7" w:rsidRDefault="00574EF7" w:rsidP="00887390">
      <w:pPr>
        <w:pStyle w:val="ListParagraph"/>
        <w:numPr>
          <w:ilvl w:val="0"/>
          <w:numId w:val="12"/>
        </w:numPr>
        <w:jc w:val="both"/>
        <w:rPr>
          <w:u w:val="single"/>
        </w:rPr>
      </w:pPr>
      <w:r>
        <w:rPr>
          <w:u w:val="single"/>
        </w:rPr>
        <w:t>Fair Housing Plan:</w:t>
      </w:r>
      <w:r>
        <w:t xml:space="preserve">  The county is obligated to Affirmatively Further Fair Housing (AFFH) as a recipient of HUD funds and has the option to comply with this requirement through the preparation of a fair housing plan.  These plans may be called an Analysis of Impediments to Fair Housing Choice or Housing Equity Plan.  The fair housing plan Identifies local and regional fair housing issues and set goals for improving access to equitable housing particularly for members of protected classes.  </w:t>
      </w:r>
    </w:p>
    <w:p w14:paraId="36C01C53" w14:textId="1259D4BD" w:rsidR="00B50BB3" w:rsidRPr="00B50BB3" w:rsidRDefault="00B50BB3" w:rsidP="00887390">
      <w:pPr>
        <w:jc w:val="both"/>
        <w:rPr>
          <w:b/>
          <w:bCs/>
          <w:sz w:val="24"/>
          <w:szCs w:val="24"/>
        </w:rPr>
      </w:pPr>
      <w:r w:rsidRPr="00B50BB3">
        <w:rPr>
          <w:b/>
          <w:bCs/>
          <w:sz w:val="24"/>
          <w:szCs w:val="24"/>
        </w:rPr>
        <w:t>Purpose</w:t>
      </w:r>
      <w:r w:rsidR="00DA0115">
        <w:rPr>
          <w:b/>
          <w:bCs/>
          <w:sz w:val="24"/>
          <w:szCs w:val="24"/>
        </w:rPr>
        <w:t xml:space="preserve"> of the Citizen Participation Plan</w:t>
      </w:r>
    </w:p>
    <w:p w14:paraId="7416E593" w14:textId="7B626D0A" w:rsidR="00B50BB3" w:rsidRDefault="00DA0115" w:rsidP="00B50BB3">
      <w:pPr>
        <w:jc w:val="both"/>
      </w:pPr>
      <w:r>
        <w:t xml:space="preserve">The CPP is intended to promote a community-wide dialogue to identify housing and community development priorities to be incorporated into the Consolidated Plan and Annual Action Plan and to provide transparency about program performance and impact.  </w:t>
      </w:r>
      <w:r w:rsidR="00BC2859" w:rsidRPr="00BC2859">
        <w:t xml:space="preserve">The Citizen Participation Plan provides a guide for citizens and organizations to participate in an advisory role in assisting with the development of </w:t>
      </w:r>
      <w:r w:rsidR="00574EF7">
        <w:t xml:space="preserve">the </w:t>
      </w:r>
      <w:r w:rsidR="003320D7">
        <w:t>HUD regulatory plans and reports</w:t>
      </w:r>
      <w:r>
        <w:t xml:space="preserve"> mentioned above</w:t>
      </w:r>
      <w:r w:rsidR="003320D7">
        <w:t xml:space="preserve">.  </w:t>
      </w:r>
      <w:r w:rsidR="00402107">
        <w:t xml:space="preserve">The </w:t>
      </w:r>
      <w:r w:rsidR="003320D7">
        <w:t>CPP</w:t>
      </w:r>
      <w:r w:rsidR="00402107">
        <w:t xml:space="preserve"> sets forth policies and procedures for citizen participation, which are designed to maximize the opportunity for </w:t>
      </w:r>
      <w:r w:rsidR="003E321F">
        <w:t xml:space="preserve">engagement </w:t>
      </w:r>
      <w:r w:rsidR="00402107">
        <w:t>in the community development process.</w:t>
      </w:r>
      <w:r>
        <w:t xml:space="preserve">  </w:t>
      </w:r>
      <w:r w:rsidR="00B50BB3">
        <w:t>The C</w:t>
      </w:r>
      <w:r>
        <w:t>PP</w:t>
      </w:r>
      <w:r w:rsidR="00B50BB3">
        <w:t xml:space="preserve"> describes</w:t>
      </w:r>
      <w:r>
        <w:t xml:space="preserve"> herein</w:t>
      </w:r>
      <w:r w:rsidR="00B50BB3">
        <w:t xml:space="preserve"> the process the county </w:t>
      </w:r>
      <w:r>
        <w:t xml:space="preserve">will </w:t>
      </w:r>
      <w:r w:rsidR="00B50BB3">
        <w:t xml:space="preserve">use to collect public input and involve the public in </w:t>
      </w:r>
      <w:r>
        <w:t xml:space="preserve">the preparation of the required HUD regulatory plans.  </w:t>
      </w:r>
    </w:p>
    <w:p w14:paraId="4C8EC1A8" w14:textId="5B26C16D" w:rsidR="00A26827" w:rsidRPr="0019048F" w:rsidRDefault="000A1124" w:rsidP="00887390">
      <w:pPr>
        <w:jc w:val="both"/>
        <w:rPr>
          <w:b/>
          <w:bCs/>
          <w:sz w:val="24"/>
          <w:szCs w:val="24"/>
        </w:rPr>
      </w:pPr>
      <w:r w:rsidRPr="000A1124">
        <w:rPr>
          <w:b/>
          <w:bCs/>
          <w:sz w:val="24"/>
          <w:szCs w:val="24"/>
        </w:rPr>
        <w:lastRenderedPageBreak/>
        <w:t>Encouraging Citizen Participation</w:t>
      </w:r>
    </w:p>
    <w:p w14:paraId="2505C290" w14:textId="77777777" w:rsidR="00A26827" w:rsidRPr="00E20EC3" w:rsidRDefault="00A26827" w:rsidP="00887390">
      <w:pPr>
        <w:jc w:val="both"/>
        <w:rPr>
          <w:u w:val="single"/>
        </w:rPr>
      </w:pPr>
      <w:r>
        <w:t xml:space="preserve">In the preparation of the Consolidated Plan and other HUD regulatory documents, the county will consult with the applicable populations and organizations necessary to complete the plans.  The public and stakeholders will be invited to participate in all aspects of plan development, however the county may consult stakeholders at different stages of development and ask for participation in specific components of the plans.  </w:t>
      </w:r>
    </w:p>
    <w:p w14:paraId="7901F358" w14:textId="6345E13E" w:rsidR="00E20EC3" w:rsidRPr="00E20EC3" w:rsidRDefault="00E20EC3" w:rsidP="00887390">
      <w:pPr>
        <w:jc w:val="both"/>
        <w:rPr>
          <w:b/>
          <w:bCs/>
        </w:rPr>
      </w:pPr>
      <w:r w:rsidRPr="00E20EC3">
        <w:rPr>
          <w:b/>
          <w:bCs/>
        </w:rPr>
        <w:t>Consultation</w:t>
      </w:r>
    </w:p>
    <w:p w14:paraId="029475CB" w14:textId="69D05962" w:rsidR="00A26827" w:rsidRDefault="00402107" w:rsidP="00887390">
      <w:pPr>
        <w:jc w:val="both"/>
      </w:pPr>
      <w:r>
        <w:t>Special emphasis has been placed on encouraging participation by</w:t>
      </w:r>
      <w:r w:rsidR="00A26827">
        <w:t>:</w:t>
      </w:r>
      <w:r>
        <w:t xml:space="preserve"> </w:t>
      </w:r>
    </w:p>
    <w:p w14:paraId="19A5DDFA" w14:textId="577EFDFD" w:rsidR="008A5E74" w:rsidRPr="008A5E74" w:rsidRDefault="008A5E74" w:rsidP="00887390">
      <w:pPr>
        <w:jc w:val="both"/>
        <w:rPr>
          <w:u w:val="single"/>
        </w:rPr>
      </w:pPr>
      <w:r w:rsidRPr="008A5E74">
        <w:rPr>
          <w:u w:val="single"/>
        </w:rPr>
        <w:t>General Public</w:t>
      </w:r>
    </w:p>
    <w:p w14:paraId="2AD7B764" w14:textId="77777777" w:rsidR="00A26827" w:rsidRDefault="00402107" w:rsidP="00A26827">
      <w:pPr>
        <w:pStyle w:val="ListParagraph"/>
        <w:numPr>
          <w:ilvl w:val="0"/>
          <w:numId w:val="14"/>
        </w:numPr>
        <w:jc w:val="both"/>
      </w:pPr>
      <w:r>
        <w:t>persons of low and moderate incomes</w:t>
      </w:r>
    </w:p>
    <w:p w14:paraId="23AD1209" w14:textId="77777777" w:rsidR="00A26827" w:rsidRDefault="00402107" w:rsidP="00A26827">
      <w:pPr>
        <w:pStyle w:val="ListParagraph"/>
        <w:numPr>
          <w:ilvl w:val="0"/>
          <w:numId w:val="14"/>
        </w:numPr>
        <w:jc w:val="both"/>
      </w:pPr>
      <w:r>
        <w:t>residents</w:t>
      </w:r>
      <w:r w:rsidR="003E321F">
        <w:t xml:space="preserve"> of blighted neighborhoods</w:t>
      </w:r>
      <w:r w:rsidR="00A26827">
        <w:t xml:space="preserve"> and</w:t>
      </w:r>
      <w:r>
        <w:t xml:space="preserve"> areas where </w:t>
      </w:r>
      <w:r w:rsidR="000368BD">
        <w:t xml:space="preserve">housing and </w:t>
      </w:r>
      <w:r>
        <w:t>community development f</w:t>
      </w:r>
      <w:r w:rsidR="003E321F">
        <w:t>unds are utilized</w:t>
      </w:r>
    </w:p>
    <w:p w14:paraId="78085EEA" w14:textId="77777777" w:rsidR="00A26827" w:rsidRPr="00A26827" w:rsidRDefault="003E321F" w:rsidP="00A26827">
      <w:pPr>
        <w:pStyle w:val="ListParagraph"/>
        <w:numPr>
          <w:ilvl w:val="0"/>
          <w:numId w:val="14"/>
        </w:numPr>
        <w:jc w:val="both"/>
      </w:pPr>
      <w:r w:rsidRPr="00A26827">
        <w:rPr>
          <w:lang w:val="en"/>
        </w:rPr>
        <w:t xml:space="preserve">residents of predominantly low- and moderate-income neighborhoods identified by </w:t>
      </w:r>
      <w:r w:rsidR="000368BD" w:rsidRPr="00A26827">
        <w:rPr>
          <w:lang w:val="en"/>
        </w:rPr>
        <w:t>Hernando County</w:t>
      </w:r>
    </w:p>
    <w:p w14:paraId="122EFF32" w14:textId="3000CC06" w:rsidR="00A26827" w:rsidRPr="00A26827" w:rsidRDefault="00E0310E" w:rsidP="00A26827">
      <w:pPr>
        <w:pStyle w:val="ListParagraph"/>
        <w:numPr>
          <w:ilvl w:val="0"/>
          <w:numId w:val="14"/>
        </w:numPr>
        <w:jc w:val="both"/>
      </w:pPr>
      <w:r w:rsidRPr="00A26827">
        <w:rPr>
          <w:lang w:val="en"/>
        </w:rPr>
        <w:t>minorit</w:t>
      </w:r>
      <w:r w:rsidR="00A26827">
        <w:rPr>
          <w:lang w:val="en"/>
        </w:rPr>
        <w:t>y populations</w:t>
      </w:r>
      <w:r w:rsidRPr="00A26827">
        <w:rPr>
          <w:lang w:val="en"/>
        </w:rPr>
        <w:t xml:space="preserve"> </w:t>
      </w:r>
    </w:p>
    <w:p w14:paraId="64357B7C" w14:textId="77777777" w:rsidR="00A26827" w:rsidRPr="00A26827" w:rsidRDefault="00E0310E" w:rsidP="00A26827">
      <w:pPr>
        <w:pStyle w:val="ListParagraph"/>
        <w:numPr>
          <w:ilvl w:val="0"/>
          <w:numId w:val="14"/>
        </w:numPr>
        <w:jc w:val="both"/>
      </w:pPr>
      <w:r w:rsidRPr="00A26827">
        <w:rPr>
          <w:lang w:val="en"/>
        </w:rPr>
        <w:t xml:space="preserve">non-English speaking persons </w:t>
      </w:r>
    </w:p>
    <w:p w14:paraId="3338D26C" w14:textId="77777777" w:rsidR="00A26827" w:rsidRPr="00A26827" w:rsidRDefault="003320D7" w:rsidP="00A26827">
      <w:pPr>
        <w:pStyle w:val="ListParagraph"/>
        <w:numPr>
          <w:ilvl w:val="0"/>
          <w:numId w:val="14"/>
        </w:numPr>
        <w:jc w:val="both"/>
      </w:pPr>
      <w:r w:rsidRPr="00A26827">
        <w:rPr>
          <w:lang w:val="en"/>
        </w:rPr>
        <w:t>i</w:t>
      </w:r>
      <w:r w:rsidR="000368BD" w:rsidRPr="00A26827">
        <w:rPr>
          <w:lang w:val="en"/>
        </w:rPr>
        <w:t>ndividuals</w:t>
      </w:r>
      <w:r w:rsidR="00E0310E" w:rsidRPr="00A26827">
        <w:rPr>
          <w:lang w:val="en"/>
        </w:rPr>
        <w:t xml:space="preserve"> with disabilities</w:t>
      </w:r>
    </w:p>
    <w:p w14:paraId="1F303AB0" w14:textId="5E73EFBA" w:rsidR="00887390" w:rsidRDefault="003320D7" w:rsidP="00A26827">
      <w:pPr>
        <w:pStyle w:val="ListParagraph"/>
        <w:numPr>
          <w:ilvl w:val="0"/>
          <w:numId w:val="14"/>
        </w:numPr>
        <w:jc w:val="both"/>
      </w:pPr>
      <w:r w:rsidRPr="00A26827">
        <w:rPr>
          <w:lang w:val="en"/>
        </w:rPr>
        <w:t>residents of public housing</w:t>
      </w:r>
      <w:r w:rsidR="00887390" w:rsidRPr="00A26827">
        <w:rPr>
          <w:lang w:val="en"/>
        </w:rPr>
        <w:t xml:space="preserve">  </w:t>
      </w:r>
    </w:p>
    <w:p w14:paraId="3B8E78FC" w14:textId="14F2820B" w:rsidR="008A5E74" w:rsidRPr="008A5E74" w:rsidRDefault="008A5E74" w:rsidP="00887390">
      <w:pPr>
        <w:jc w:val="both"/>
        <w:rPr>
          <w:u w:val="single"/>
        </w:rPr>
      </w:pPr>
      <w:r w:rsidRPr="008A5E74">
        <w:rPr>
          <w:u w:val="single"/>
        </w:rPr>
        <w:t>Agencies and Organizations</w:t>
      </w:r>
    </w:p>
    <w:p w14:paraId="056B49B9" w14:textId="77777777" w:rsidR="008A5E74" w:rsidRDefault="000A1124" w:rsidP="008A5E74">
      <w:pPr>
        <w:pStyle w:val="ListParagraph"/>
        <w:numPr>
          <w:ilvl w:val="0"/>
          <w:numId w:val="15"/>
        </w:numPr>
        <w:jc w:val="both"/>
      </w:pPr>
      <w:r w:rsidRPr="000A1124">
        <w:t xml:space="preserve">local and regional institutions </w:t>
      </w:r>
    </w:p>
    <w:p w14:paraId="4348F124" w14:textId="77777777" w:rsidR="008A5E74" w:rsidRDefault="000A1124" w:rsidP="008A5E74">
      <w:pPr>
        <w:pStyle w:val="ListParagraph"/>
        <w:numPr>
          <w:ilvl w:val="0"/>
          <w:numId w:val="15"/>
        </w:numPr>
        <w:jc w:val="both"/>
      </w:pPr>
      <w:r w:rsidRPr="000A1124">
        <w:t xml:space="preserve">Continuums of Care </w:t>
      </w:r>
    </w:p>
    <w:p w14:paraId="0D2BC8C5" w14:textId="0570D464" w:rsidR="008A5E74" w:rsidRDefault="00F27E33" w:rsidP="008A5E74">
      <w:pPr>
        <w:pStyle w:val="ListParagraph"/>
        <w:numPr>
          <w:ilvl w:val="0"/>
          <w:numId w:val="15"/>
        </w:numPr>
        <w:jc w:val="both"/>
      </w:pPr>
      <w:r>
        <w:t>b</w:t>
      </w:r>
      <w:r w:rsidR="000A1124" w:rsidRPr="000A1124">
        <w:t>usinesses</w:t>
      </w:r>
    </w:p>
    <w:p w14:paraId="785F25CC" w14:textId="4F208E11" w:rsidR="008A5E74" w:rsidRDefault="00F27E33" w:rsidP="008A5E74">
      <w:pPr>
        <w:pStyle w:val="ListParagraph"/>
        <w:numPr>
          <w:ilvl w:val="0"/>
          <w:numId w:val="15"/>
        </w:numPr>
        <w:jc w:val="both"/>
      </w:pPr>
      <w:r>
        <w:t>d</w:t>
      </w:r>
      <w:r w:rsidR="000A1124" w:rsidRPr="000A1124">
        <w:t>evelopers</w:t>
      </w:r>
    </w:p>
    <w:p w14:paraId="028F934F" w14:textId="77777777" w:rsidR="008A5E74" w:rsidRDefault="000A1124" w:rsidP="008A5E74">
      <w:pPr>
        <w:pStyle w:val="ListParagraph"/>
        <w:numPr>
          <w:ilvl w:val="0"/>
          <w:numId w:val="15"/>
        </w:numPr>
        <w:jc w:val="both"/>
      </w:pPr>
      <w:r w:rsidRPr="000A1124">
        <w:t>nonprofit organizations</w:t>
      </w:r>
    </w:p>
    <w:p w14:paraId="3A05ECF7" w14:textId="77777777" w:rsidR="008A5E74" w:rsidRDefault="000A1124" w:rsidP="008A5E74">
      <w:pPr>
        <w:pStyle w:val="ListParagraph"/>
        <w:numPr>
          <w:ilvl w:val="0"/>
          <w:numId w:val="15"/>
        </w:numPr>
        <w:jc w:val="both"/>
      </w:pPr>
      <w:r w:rsidRPr="000A1124">
        <w:t>philanthropic organizations</w:t>
      </w:r>
    </w:p>
    <w:p w14:paraId="4D1E6356" w14:textId="1060A363" w:rsidR="000A1124" w:rsidRDefault="000A1124" w:rsidP="008A5E74">
      <w:pPr>
        <w:pStyle w:val="ListParagraph"/>
        <w:numPr>
          <w:ilvl w:val="0"/>
          <w:numId w:val="15"/>
        </w:numPr>
        <w:jc w:val="both"/>
      </w:pPr>
      <w:r w:rsidRPr="000A1124">
        <w:t>community-based and faith-based organizations</w:t>
      </w:r>
    </w:p>
    <w:p w14:paraId="1521A99C" w14:textId="787FDC66" w:rsidR="00F27E33" w:rsidRDefault="00F27E33" w:rsidP="008A5E74">
      <w:pPr>
        <w:pStyle w:val="ListParagraph"/>
        <w:numPr>
          <w:ilvl w:val="0"/>
          <w:numId w:val="15"/>
        </w:numPr>
        <w:jc w:val="both"/>
      </w:pPr>
      <w:r>
        <w:t>broadband internet service providers</w:t>
      </w:r>
    </w:p>
    <w:p w14:paraId="4B81C80D" w14:textId="63C28E38" w:rsidR="00F27E33" w:rsidRDefault="00F27E33" w:rsidP="008A5E74">
      <w:pPr>
        <w:pStyle w:val="ListParagraph"/>
        <w:numPr>
          <w:ilvl w:val="0"/>
          <w:numId w:val="15"/>
        </w:numPr>
        <w:jc w:val="both"/>
      </w:pPr>
      <w:r>
        <w:t>emergency management organizations</w:t>
      </w:r>
    </w:p>
    <w:p w14:paraId="55068D6D" w14:textId="58F71F0C" w:rsidR="00F27E33" w:rsidRPr="00F27E33" w:rsidRDefault="00F27E33" w:rsidP="00887390">
      <w:pPr>
        <w:jc w:val="both"/>
        <w:rPr>
          <w:u w:val="single"/>
        </w:rPr>
      </w:pPr>
      <w:r w:rsidRPr="00F27E33">
        <w:rPr>
          <w:u w:val="single"/>
        </w:rPr>
        <w:t>Public Housing Authority</w:t>
      </w:r>
    </w:p>
    <w:p w14:paraId="6FE4C2D8" w14:textId="77777777" w:rsidR="00F27E33" w:rsidRDefault="00101AF5" w:rsidP="00F27E33">
      <w:pPr>
        <w:pStyle w:val="ListParagraph"/>
        <w:numPr>
          <w:ilvl w:val="0"/>
          <w:numId w:val="16"/>
        </w:numPr>
        <w:jc w:val="both"/>
      </w:pPr>
      <w:r w:rsidRPr="00101AF5">
        <w:t>residents of public and assisted housing developments</w:t>
      </w:r>
    </w:p>
    <w:p w14:paraId="451C3D9B" w14:textId="77777777" w:rsidR="00F27E33" w:rsidRDefault="00101AF5" w:rsidP="00F27E33">
      <w:pPr>
        <w:pStyle w:val="ListParagraph"/>
        <w:numPr>
          <w:ilvl w:val="0"/>
          <w:numId w:val="16"/>
        </w:numPr>
        <w:jc w:val="both"/>
      </w:pPr>
      <w:r w:rsidRPr="00101AF5">
        <w:t>resident advisory boards</w:t>
      </w:r>
    </w:p>
    <w:p w14:paraId="22171AE1" w14:textId="77777777" w:rsidR="00F27E33" w:rsidRDefault="00101AF5" w:rsidP="00F27E33">
      <w:pPr>
        <w:pStyle w:val="ListParagraph"/>
        <w:numPr>
          <w:ilvl w:val="0"/>
          <w:numId w:val="16"/>
        </w:numPr>
        <w:jc w:val="both"/>
      </w:pPr>
      <w:r w:rsidRPr="00101AF5">
        <w:t>resident councils</w:t>
      </w:r>
    </w:p>
    <w:p w14:paraId="199D4C58" w14:textId="77777777" w:rsidR="00F27E33" w:rsidRDefault="00101AF5" w:rsidP="00F27E33">
      <w:pPr>
        <w:pStyle w:val="ListParagraph"/>
        <w:numPr>
          <w:ilvl w:val="0"/>
          <w:numId w:val="16"/>
        </w:numPr>
        <w:jc w:val="both"/>
      </w:pPr>
      <w:r w:rsidRPr="00101AF5">
        <w:t>resident management corporations</w:t>
      </w:r>
    </w:p>
    <w:p w14:paraId="01AD65A4" w14:textId="45CC7EEE" w:rsidR="00F27E33" w:rsidRDefault="00101AF5" w:rsidP="00F27E33">
      <w:pPr>
        <w:pStyle w:val="ListParagraph"/>
        <w:numPr>
          <w:ilvl w:val="0"/>
          <w:numId w:val="16"/>
        </w:numPr>
        <w:jc w:val="both"/>
      </w:pPr>
      <w:r w:rsidRPr="00101AF5">
        <w:t xml:space="preserve">other low-income residents of targeted revitalization areas in which the developments are located. </w:t>
      </w:r>
    </w:p>
    <w:p w14:paraId="299C8C73" w14:textId="679DC2F3" w:rsidR="00092AF0" w:rsidRPr="00092AF0" w:rsidRDefault="00092AF0" w:rsidP="00092AF0">
      <w:pPr>
        <w:jc w:val="both"/>
        <w:rPr>
          <w:b/>
          <w:bCs/>
        </w:rPr>
      </w:pPr>
      <w:r>
        <w:rPr>
          <w:b/>
          <w:bCs/>
        </w:rPr>
        <w:lastRenderedPageBreak/>
        <w:t xml:space="preserve">Encouraging </w:t>
      </w:r>
      <w:r w:rsidRPr="00092AF0">
        <w:rPr>
          <w:b/>
          <w:bCs/>
        </w:rPr>
        <w:t>Participation by Special Populations</w:t>
      </w:r>
    </w:p>
    <w:p w14:paraId="75C4EAB8" w14:textId="4D5043A6" w:rsidR="00092AF0" w:rsidRPr="00092AF0" w:rsidRDefault="005911E2" w:rsidP="00092AF0">
      <w:pPr>
        <w:ind w:left="360" w:hanging="360"/>
        <w:jc w:val="both"/>
        <w:rPr>
          <w:bCs/>
          <w:iCs/>
          <w:u w:val="single"/>
        </w:rPr>
      </w:pPr>
      <w:r w:rsidRPr="00092AF0">
        <w:rPr>
          <w:bCs/>
          <w:iCs/>
          <w:u w:val="single"/>
        </w:rPr>
        <w:t>Low- and Moderate-Income</w:t>
      </w:r>
      <w:r w:rsidR="00092AF0" w:rsidRPr="00092AF0">
        <w:rPr>
          <w:bCs/>
          <w:iCs/>
          <w:u w:val="single"/>
        </w:rPr>
        <w:t xml:space="preserve"> Persons</w:t>
      </w:r>
    </w:p>
    <w:p w14:paraId="1E6D97F8" w14:textId="7C23188F" w:rsidR="00092AF0" w:rsidRPr="003C2944" w:rsidRDefault="00092AF0" w:rsidP="00092AF0">
      <w:pPr>
        <w:jc w:val="both"/>
        <w:rPr>
          <w:b/>
          <w:sz w:val="24"/>
          <w:szCs w:val="24"/>
        </w:rPr>
      </w:pPr>
      <w:r>
        <w:t xml:space="preserve">The public participation process outlined herein is designed to promote participation by low- and moderate-income citizens, as well as residents of blighted neighborhoods and CDBG or HOME project areas.  The county may take additional steps to further promote participation by such groups, or to target program information to these persons should officials feel that such persons may otherwise be excluded or should additional action be deemed necessary.  Activities to promote additional participation may include posting of notices in blighted neighborhoods and in places frequented by </w:t>
      </w:r>
      <w:r w:rsidR="005911E2">
        <w:t>low- and moderate-income</w:t>
      </w:r>
      <w:r>
        <w:t xml:space="preserve"> </w:t>
      </w:r>
      <w:r w:rsidR="005911E2">
        <w:t>persons and</w:t>
      </w:r>
      <w:r>
        <w:t xml:space="preserve"> holding public hearings in </w:t>
      </w:r>
      <w:r w:rsidR="006C5FE5">
        <w:t>low- and moderate-income</w:t>
      </w:r>
      <w:r>
        <w:t xml:space="preserve"> neighborhoods or areas of existing or proposed CDBG or HOME project activities.</w:t>
      </w:r>
    </w:p>
    <w:p w14:paraId="6D6BDA23" w14:textId="5D0F5A56" w:rsidR="00092AF0" w:rsidRPr="00092AF0" w:rsidRDefault="00092AF0" w:rsidP="00092AF0">
      <w:pPr>
        <w:ind w:left="360" w:hanging="360"/>
        <w:jc w:val="both"/>
        <w:rPr>
          <w:bCs/>
          <w:iCs/>
          <w:u w:val="single"/>
        </w:rPr>
      </w:pPr>
      <w:r>
        <w:rPr>
          <w:bCs/>
          <w:iCs/>
          <w:u w:val="single"/>
        </w:rPr>
        <w:t>Individuals</w:t>
      </w:r>
      <w:r w:rsidRPr="00092AF0">
        <w:rPr>
          <w:bCs/>
          <w:iCs/>
          <w:u w:val="single"/>
        </w:rPr>
        <w:t xml:space="preserve"> with Disabilities</w:t>
      </w:r>
    </w:p>
    <w:p w14:paraId="5D9C50C5" w14:textId="31A3E040" w:rsidR="00092AF0" w:rsidRDefault="00092AF0" w:rsidP="00092AF0">
      <w:pPr>
        <w:jc w:val="both"/>
      </w:pPr>
      <w:r>
        <w:t xml:space="preserve">Persons with special needs who require assistance to participate in public hearings or meetings are requested to notify the county’s ADA Coordinator </w:t>
      </w:r>
      <w:r w:rsidR="00337AA3">
        <w:t xml:space="preserve">by fax </w:t>
      </w:r>
      <w:r w:rsidRPr="003927DE">
        <w:t>a</w:t>
      </w:r>
      <w:r w:rsidR="00BA0D95">
        <w:t>t (</w:t>
      </w:r>
      <w:r w:rsidR="00BA0D95">
        <w:rPr>
          <w:rFonts w:ascii="Calibri" w:hAnsi="Calibri" w:cs="Calibri"/>
          <w:color w:val="242424"/>
          <w:shd w:val="clear" w:color="auto" w:fill="FFFFFF"/>
        </w:rPr>
        <w:t>352) 754-</w:t>
      </w:r>
      <w:r w:rsidR="00422E08">
        <w:rPr>
          <w:rFonts w:ascii="Calibri" w:hAnsi="Calibri" w:cs="Calibri"/>
          <w:color w:val="242424"/>
          <w:shd w:val="clear" w:color="auto" w:fill="FFFFFF"/>
        </w:rPr>
        <w:t>4</w:t>
      </w:r>
      <w:r w:rsidR="00337AA3">
        <w:rPr>
          <w:rFonts w:ascii="Calibri" w:hAnsi="Calibri" w:cs="Calibri"/>
          <w:color w:val="242424"/>
          <w:shd w:val="clear" w:color="auto" w:fill="FFFFFF"/>
        </w:rPr>
        <w:t>776</w:t>
      </w:r>
      <w:r w:rsidR="00BA0D95">
        <w:rPr>
          <w:rFonts w:ascii="Calibri" w:hAnsi="Calibri" w:cs="Calibri"/>
          <w:color w:val="242424"/>
          <w:shd w:val="clear" w:color="auto" w:fill="FFFFFF"/>
        </w:rPr>
        <w:t xml:space="preserve"> or (</w:t>
      </w:r>
      <w:r w:rsidR="00BA0D95" w:rsidRPr="00BA0D95">
        <w:rPr>
          <w:rFonts w:ascii="Calibri" w:hAnsi="Calibri" w:cs="Calibri"/>
          <w:color w:val="242424"/>
          <w:shd w:val="clear" w:color="auto" w:fill="FFFFFF"/>
        </w:rPr>
        <w:t>352</w:t>
      </w:r>
      <w:r w:rsidR="00BA0D95">
        <w:rPr>
          <w:rFonts w:ascii="Calibri" w:hAnsi="Calibri" w:cs="Calibri"/>
          <w:color w:val="242424"/>
          <w:shd w:val="clear" w:color="auto" w:fill="FFFFFF"/>
        </w:rPr>
        <w:t xml:space="preserve">) </w:t>
      </w:r>
      <w:r w:rsidR="00BA0D95" w:rsidRPr="00BA0D95">
        <w:rPr>
          <w:rFonts w:ascii="Calibri" w:hAnsi="Calibri" w:cs="Calibri"/>
          <w:color w:val="242424"/>
          <w:shd w:val="clear" w:color="auto" w:fill="FFFFFF"/>
        </w:rPr>
        <w:t>754-40</w:t>
      </w:r>
      <w:r w:rsidR="00337AA3">
        <w:rPr>
          <w:rFonts w:ascii="Calibri" w:hAnsi="Calibri" w:cs="Calibri"/>
          <w:color w:val="242424"/>
          <w:shd w:val="clear" w:color="auto" w:fill="FFFFFF"/>
        </w:rPr>
        <w:t>25</w:t>
      </w:r>
      <w:r w:rsidRPr="003927DE">
        <w:t>,</w:t>
      </w:r>
      <w:r>
        <w:t xml:space="preserve"> at least three business days in advance of the event.  </w:t>
      </w:r>
      <w:r w:rsidR="00422E08">
        <w:t xml:space="preserve">If hearing </w:t>
      </w:r>
      <w:r w:rsidR="00337AA3">
        <w:t>impaired,</w:t>
      </w:r>
      <w:r w:rsidR="00422E08">
        <w:t xml:space="preserve"> please call 1-800-676-3777.</w:t>
      </w:r>
    </w:p>
    <w:p w14:paraId="5D455BE6" w14:textId="4025042E" w:rsidR="005C3CBB" w:rsidRDefault="00092AF0" w:rsidP="00092AF0">
      <w:pPr>
        <w:jc w:val="both"/>
      </w:pPr>
      <w:r>
        <w:t xml:space="preserve">The </w:t>
      </w:r>
      <w:r w:rsidR="005911E2">
        <w:t>county</w:t>
      </w:r>
      <w:r>
        <w:t xml:space="preserve"> will </w:t>
      </w:r>
      <w:r w:rsidRPr="007C140E">
        <w:t xml:space="preserve">consult with local disability advocacy groups to identify the most effective ways to reach persons with </w:t>
      </w:r>
      <w:r>
        <w:t xml:space="preserve">different types of disabilities, and if </w:t>
      </w:r>
      <w:r w:rsidRPr="007C140E">
        <w:t>willing</w:t>
      </w:r>
      <w:r>
        <w:t>,</w:t>
      </w:r>
      <w:r w:rsidRPr="007C140E">
        <w:t xml:space="preserve"> use their communication networks to provide notice of upcoming events of interest to the disability community.</w:t>
      </w:r>
      <w:r w:rsidR="005C3CBB">
        <w:t xml:space="preserve">  The county will also make efforts to utilize tools like the Online Suite for Effectively Engaging Individuals with Disabilities in Consolidated Planning (hosted by Florida Housing Coalition), a platform that provides tools for Entitlement Communities to increase participation by the disability community in the Consolidated Plan process.  </w:t>
      </w:r>
      <w:r>
        <w:t xml:space="preserve">  </w:t>
      </w:r>
    </w:p>
    <w:p w14:paraId="6116D7D0" w14:textId="05425862" w:rsidR="005C3CBB" w:rsidRPr="000E7EFD" w:rsidRDefault="00092AF0" w:rsidP="00092AF0">
      <w:pPr>
        <w:jc w:val="both"/>
      </w:pPr>
      <w:r>
        <w:t xml:space="preserve">The locations of all public hearings as described herein shall be made accessible to </w:t>
      </w:r>
      <w:r w:rsidR="005911E2">
        <w:t>individuals</w:t>
      </w:r>
      <w:r>
        <w:t xml:space="preserve"> with disabilities.  The </w:t>
      </w:r>
      <w:r w:rsidR="005911E2">
        <w:t>county</w:t>
      </w:r>
      <w:r>
        <w:t xml:space="preserve"> shall provide a sign language interpreter whenever the </w:t>
      </w:r>
      <w:r w:rsidR="005911E2">
        <w:t>ADA Coordinator</w:t>
      </w:r>
      <w:r>
        <w:t xml:space="preserve"> is notified in advance that one or more </w:t>
      </w:r>
      <w:r w:rsidR="005911E2">
        <w:t>hearing impaired</w:t>
      </w:r>
      <w:r>
        <w:t xml:space="preserve"> </w:t>
      </w:r>
      <w:r w:rsidR="005911E2">
        <w:t>individuals</w:t>
      </w:r>
      <w:r>
        <w:t xml:space="preserve"> will be in attendance.  The </w:t>
      </w:r>
      <w:r w:rsidR="005911E2">
        <w:t>county</w:t>
      </w:r>
      <w:r>
        <w:t xml:space="preserve"> shall provide </w:t>
      </w:r>
      <w:r w:rsidRPr="003927DE">
        <w:t xml:space="preserve">reasonable </w:t>
      </w:r>
      <w:r w:rsidR="005911E2" w:rsidRPr="003927DE">
        <w:t>accommodation</w:t>
      </w:r>
      <w:r>
        <w:t xml:space="preserve"> whenever the </w:t>
      </w:r>
      <w:r w:rsidR="005911E2">
        <w:t>ADA</w:t>
      </w:r>
      <w:r>
        <w:t xml:space="preserve"> Coordinator is notified in advance that one or more </w:t>
      </w:r>
      <w:r w:rsidRPr="003927DE">
        <w:t>hearing or</w:t>
      </w:r>
      <w:r>
        <w:t xml:space="preserve"> visually impaired persons will </w:t>
      </w:r>
      <w:r w:rsidR="005911E2">
        <w:t>attend</w:t>
      </w:r>
      <w:r w:rsidRPr="003927DE">
        <w:t xml:space="preserve"> a meetin</w:t>
      </w:r>
      <w:r w:rsidR="005911E2">
        <w:t>g</w:t>
      </w:r>
      <w:r>
        <w:t xml:space="preserve">.  Additionally, the </w:t>
      </w:r>
      <w:r w:rsidR="005911E2">
        <w:t>county</w:t>
      </w:r>
      <w:r>
        <w:t xml:space="preserve"> shall provide reasonable accommodations whenever the </w:t>
      </w:r>
      <w:r w:rsidR="005911E2">
        <w:t>ADA</w:t>
      </w:r>
      <w:r>
        <w:t xml:space="preserve"> Coordinator is </w:t>
      </w:r>
      <w:r w:rsidRPr="003927DE">
        <w:t>provided reasonable</w:t>
      </w:r>
      <w:r>
        <w:t xml:space="preserve"> advance </w:t>
      </w:r>
      <w:r w:rsidRPr="003927DE">
        <w:t>notification</w:t>
      </w:r>
      <w:r>
        <w:t xml:space="preserve"> that one or more persons with </w:t>
      </w:r>
      <w:r w:rsidR="005911E2">
        <w:t>mobility,</w:t>
      </w:r>
      <w:r>
        <w:t xml:space="preserve"> or developmental disabilities will be in attendance.</w:t>
      </w:r>
    </w:p>
    <w:p w14:paraId="5F620108" w14:textId="77777777" w:rsidR="00092AF0" w:rsidRPr="006C5FE5" w:rsidRDefault="00092AF0" w:rsidP="00092AF0">
      <w:pPr>
        <w:jc w:val="both"/>
        <w:rPr>
          <w:bCs/>
          <w:iCs/>
          <w:u w:val="single"/>
        </w:rPr>
      </w:pPr>
      <w:r w:rsidRPr="006C5FE5">
        <w:rPr>
          <w:bCs/>
          <w:iCs/>
          <w:u w:val="single"/>
        </w:rPr>
        <w:t>Stakeholders</w:t>
      </w:r>
    </w:p>
    <w:p w14:paraId="4DCE74FC" w14:textId="22389EE5" w:rsidR="00092AF0" w:rsidRDefault="00092AF0" w:rsidP="00092AF0">
      <w:pPr>
        <w:jc w:val="both"/>
      </w:pPr>
      <w:r>
        <w:t>F</w:t>
      </w:r>
      <w:r w:rsidRPr="00EA2276">
        <w:t xml:space="preserve">ederal regulations </w:t>
      </w:r>
      <w:r>
        <w:t xml:space="preserve">require </w:t>
      </w:r>
      <w:r w:rsidR="006C5FE5">
        <w:t>Hernando County</w:t>
      </w:r>
      <w:r>
        <w:t xml:space="preserve"> to</w:t>
      </w:r>
      <w:r w:rsidRPr="00EA2276">
        <w:t xml:space="preserve"> consult with public and private agencies when developing and implementing the </w:t>
      </w:r>
      <w:r>
        <w:t xml:space="preserve">Consolidated Plan.  </w:t>
      </w:r>
      <w:r w:rsidR="006C5FE5">
        <w:t>Hernando County</w:t>
      </w:r>
      <w:r w:rsidRPr="00EA2276">
        <w:t xml:space="preserve"> will encourage the participation of local and regional institutions,</w:t>
      </w:r>
      <w:r>
        <w:t xml:space="preserve"> Continuums of Care, businesses, </w:t>
      </w:r>
      <w:r w:rsidRPr="00F67EBC">
        <w:t>developers,</w:t>
      </w:r>
      <w:r>
        <w:t xml:space="preserve"> nonprofit </w:t>
      </w:r>
      <w:r w:rsidRPr="00EA2276">
        <w:t xml:space="preserve">organizations, philanthropic organizations, and community-based and faith-based organizations in the process of developing and implementing the </w:t>
      </w:r>
      <w:r>
        <w:t>Consolidated Plan and Fair Housing Plan.</w:t>
      </w:r>
    </w:p>
    <w:p w14:paraId="4D81D580" w14:textId="77777777" w:rsidR="00D5027E" w:rsidRDefault="00D5027E" w:rsidP="00092AF0">
      <w:pPr>
        <w:jc w:val="both"/>
        <w:rPr>
          <w:bCs/>
          <w:iCs/>
          <w:u w:val="single"/>
        </w:rPr>
      </w:pPr>
    </w:p>
    <w:p w14:paraId="56D063C5" w14:textId="77777777" w:rsidR="00D5027E" w:rsidRDefault="00D5027E" w:rsidP="00092AF0">
      <w:pPr>
        <w:jc w:val="both"/>
        <w:rPr>
          <w:bCs/>
          <w:iCs/>
          <w:u w:val="single"/>
        </w:rPr>
      </w:pPr>
    </w:p>
    <w:p w14:paraId="046AC2AA" w14:textId="08E86752" w:rsidR="00092AF0" w:rsidRPr="00EF255C" w:rsidRDefault="00092AF0" w:rsidP="00092AF0">
      <w:pPr>
        <w:jc w:val="both"/>
        <w:rPr>
          <w:bCs/>
          <w:iCs/>
        </w:rPr>
      </w:pPr>
      <w:r w:rsidRPr="00EF255C">
        <w:rPr>
          <w:bCs/>
          <w:iCs/>
          <w:u w:val="single"/>
        </w:rPr>
        <w:lastRenderedPageBreak/>
        <w:t>Public Housing Agencies</w:t>
      </w:r>
    </w:p>
    <w:p w14:paraId="619B9B2A" w14:textId="488FA3E4" w:rsidR="00092AF0" w:rsidRPr="00092AF0" w:rsidRDefault="00EF255C" w:rsidP="00887390">
      <w:pPr>
        <w:jc w:val="both"/>
      </w:pPr>
      <w:r>
        <w:t>Hernando County</w:t>
      </w:r>
      <w:r w:rsidR="00092AF0" w:rsidRPr="00EA2276">
        <w:t xml:space="preserve"> will encourage, in conjunction with consultation with public housing agencies, the participation of residents of public and assisted housing developments (including any resident advisory boards, resident councils, and resident management corporations) in the process of developing and implementing the </w:t>
      </w:r>
      <w:r w:rsidR="00092AF0">
        <w:t>Consolidated Plan and Fair Housing Plan</w:t>
      </w:r>
      <w:r w:rsidR="00092AF0" w:rsidRPr="00EA2276">
        <w:t xml:space="preserve">, along with other low-income residents of targeted revitalization areas in which the developments are located.  The </w:t>
      </w:r>
      <w:r>
        <w:t>county</w:t>
      </w:r>
      <w:r w:rsidR="00092AF0" w:rsidRPr="00EA2276">
        <w:t xml:space="preserve"> will </w:t>
      </w:r>
      <w:r w:rsidR="00092AF0">
        <w:t>provide information to the Gainesville Housing Authority (G</w:t>
      </w:r>
      <w:r w:rsidR="00092AF0" w:rsidRPr="00EA2276">
        <w:t>HA)</w:t>
      </w:r>
      <w:r w:rsidR="00092AF0">
        <w:t xml:space="preserve"> about Consolidated Plan, Fair Housing Plan</w:t>
      </w:r>
      <w:r w:rsidR="00092AF0" w:rsidRPr="00EA2276">
        <w:t xml:space="preserve">, </w:t>
      </w:r>
      <w:r w:rsidR="00092AF0">
        <w:t xml:space="preserve">and AFFH </w:t>
      </w:r>
      <w:r w:rsidR="00092AF0" w:rsidRPr="00EA2276">
        <w:t>activities related to its developments and surro</w:t>
      </w:r>
      <w:r w:rsidR="00092AF0">
        <w:t xml:space="preserve">unding communities so that the </w:t>
      </w:r>
      <w:r>
        <w:t>housing authority</w:t>
      </w:r>
      <w:r w:rsidR="00092AF0" w:rsidRPr="00EA2276">
        <w:t xml:space="preserve"> can make this information available at the annual public hearing(s) required for the PHA Plan.</w:t>
      </w:r>
    </w:p>
    <w:p w14:paraId="5278EF7E" w14:textId="33912094" w:rsidR="00345308" w:rsidRPr="00DA64F2" w:rsidRDefault="00345308" w:rsidP="00887390">
      <w:pPr>
        <w:jc w:val="both"/>
        <w:rPr>
          <w:b/>
          <w:bCs/>
        </w:rPr>
      </w:pPr>
      <w:r w:rsidRPr="00DA64F2">
        <w:rPr>
          <w:b/>
          <w:bCs/>
        </w:rPr>
        <w:t>Alternative Methods of Outreach and Engagement</w:t>
      </w:r>
    </w:p>
    <w:p w14:paraId="7EDD87B1" w14:textId="77777777" w:rsidR="00B729E7" w:rsidRDefault="0073158F" w:rsidP="00887390">
      <w:pPr>
        <w:jc w:val="both"/>
      </w:pPr>
      <w:r>
        <w:t xml:space="preserve">When possible, Hernando County will </w:t>
      </w:r>
      <w:r w:rsidRPr="0073158F">
        <w:t>explore alternative public involvement techniques and quantitative ways to measure efforts that encourage citizen participation in a shared vision for change in communities and neighborhoods, and the review of program performance</w:t>
      </w:r>
      <w:r>
        <w:t>.  Engagement efforts will include traditional methods including notices in local news circulations and on the county’s official website, but the county will make concerted efforts to also provide non-traditional methods of outreach and engagement.  These methods may include a hybrid approach of on-site and virtual public hearings/meetings and the use of social media and/or virtual engagement web pages for the distribution of public notices and to solicit participation by the public and stakeholders.</w:t>
      </w:r>
      <w:r w:rsidR="00B729E7">
        <w:t xml:space="preserve">  </w:t>
      </w:r>
      <w:r>
        <w:t>The county may also use the latest technology or tools to increase participation by underserved and marginalized</w:t>
      </w:r>
      <w:r w:rsidR="00B729E7">
        <w:t xml:space="preserve"> populations.  </w:t>
      </w:r>
    </w:p>
    <w:p w14:paraId="6B46EC35" w14:textId="6AFDB13E" w:rsidR="00D43071" w:rsidRDefault="00425BB1" w:rsidP="00887390">
      <w:pPr>
        <w:jc w:val="both"/>
      </w:pPr>
      <w:r>
        <w:t>Alternative</w:t>
      </w:r>
      <w:r w:rsidR="0024139D">
        <w:t xml:space="preserve"> efforts may include:</w:t>
      </w:r>
    </w:p>
    <w:p w14:paraId="0E63AFFA" w14:textId="6978E514" w:rsidR="00D43071" w:rsidRDefault="00D43071" w:rsidP="00887390">
      <w:pPr>
        <w:jc w:val="both"/>
        <w:rPr>
          <w:u w:val="single"/>
        </w:rPr>
      </w:pPr>
      <w:r w:rsidRPr="00D43071">
        <w:rPr>
          <w:u w:val="single"/>
        </w:rPr>
        <w:t>Outreach</w:t>
      </w:r>
      <w:r>
        <w:rPr>
          <w:u w:val="single"/>
        </w:rPr>
        <w:t xml:space="preserve"> Efforts</w:t>
      </w:r>
    </w:p>
    <w:p w14:paraId="45054342" w14:textId="30FEEF70" w:rsidR="00D43071" w:rsidRPr="00D43071" w:rsidRDefault="00D43071" w:rsidP="00D43071">
      <w:pPr>
        <w:pStyle w:val="ListParagraph"/>
        <w:numPr>
          <w:ilvl w:val="0"/>
          <w:numId w:val="24"/>
        </w:numPr>
        <w:jc w:val="both"/>
        <w:rPr>
          <w:u w:val="single"/>
        </w:rPr>
      </w:pPr>
      <w:r>
        <w:t>Social media</w:t>
      </w:r>
    </w:p>
    <w:p w14:paraId="5A3D1156" w14:textId="3C6175BC" w:rsidR="00D43071" w:rsidRPr="00D43071" w:rsidRDefault="00D43071" w:rsidP="00D43071">
      <w:pPr>
        <w:pStyle w:val="ListParagraph"/>
        <w:numPr>
          <w:ilvl w:val="0"/>
          <w:numId w:val="24"/>
        </w:numPr>
        <w:jc w:val="both"/>
        <w:rPr>
          <w:u w:val="single"/>
        </w:rPr>
      </w:pPr>
      <w:r>
        <w:t>Local media outlets</w:t>
      </w:r>
    </w:p>
    <w:p w14:paraId="359828D6" w14:textId="6A7727F2" w:rsidR="00D43071" w:rsidRPr="00D43071" w:rsidRDefault="00D43071" w:rsidP="00D43071">
      <w:pPr>
        <w:pStyle w:val="ListParagraph"/>
        <w:numPr>
          <w:ilvl w:val="0"/>
          <w:numId w:val="24"/>
        </w:numPr>
        <w:jc w:val="both"/>
        <w:rPr>
          <w:u w:val="single"/>
        </w:rPr>
      </w:pPr>
      <w:r>
        <w:t>Listservs</w:t>
      </w:r>
    </w:p>
    <w:p w14:paraId="6FA4DA67" w14:textId="2421B360" w:rsidR="00D43071" w:rsidRPr="00D43071" w:rsidRDefault="00D43071" w:rsidP="00D43071">
      <w:pPr>
        <w:pStyle w:val="ListParagraph"/>
        <w:numPr>
          <w:ilvl w:val="0"/>
          <w:numId w:val="24"/>
        </w:numPr>
        <w:jc w:val="both"/>
        <w:rPr>
          <w:u w:val="single"/>
        </w:rPr>
      </w:pPr>
      <w:r>
        <w:t>Utility inserts</w:t>
      </w:r>
    </w:p>
    <w:p w14:paraId="2CF00FB2" w14:textId="00FC6607" w:rsidR="00D43071" w:rsidRPr="00D43071" w:rsidRDefault="00D43071" w:rsidP="00D43071">
      <w:pPr>
        <w:pStyle w:val="ListParagraph"/>
        <w:numPr>
          <w:ilvl w:val="0"/>
          <w:numId w:val="24"/>
        </w:numPr>
        <w:jc w:val="both"/>
        <w:rPr>
          <w:u w:val="single"/>
        </w:rPr>
      </w:pPr>
      <w:r>
        <w:t>Flyers</w:t>
      </w:r>
    </w:p>
    <w:p w14:paraId="633AB413" w14:textId="6BB3BF1E" w:rsidR="00D43071" w:rsidRPr="00D43071" w:rsidRDefault="00D43071" w:rsidP="00D43071">
      <w:pPr>
        <w:jc w:val="both"/>
        <w:rPr>
          <w:u w:val="single"/>
        </w:rPr>
      </w:pPr>
      <w:r w:rsidRPr="00D43071">
        <w:rPr>
          <w:u w:val="single"/>
        </w:rPr>
        <w:t>Engagement Efforts</w:t>
      </w:r>
    </w:p>
    <w:p w14:paraId="49C6A6AE" w14:textId="646C511E" w:rsidR="00D43071" w:rsidRDefault="00D43071" w:rsidP="00D43071">
      <w:pPr>
        <w:pStyle w:val="ListParagraph"/>
        <w:numPr>
          <w:ilvl w:val="0"/>
          <w:numId w:val="23"/>
        </w:numPr>
        <w:jc w:val="both"/>
      </w:pPr>
      <w:r>
        <w:t>Surveys</w:t>
      </w:r>
    </w:p>
    <w:p w14:paraId="477AC600" w14:textId="3C6EB4ED" w:rsidR="00D43071" w:rsidRDefault="00D43071" w:rsidP="00D43071">
      <w:pPr>
        <w:pStyle w:val="ListParagraph"/>
        <w:numPr>
          <w:ilvl w:val="0"/>
          <w:numId w:val="23"/>
        </w:numPr>
        <w:jc w:val="both"/>
      </w:pPr>
      <w:r>
        <w:t>Virtual engagement experiences</w:t>
      </w:r>
    </w:p>
    <w:p w14:paraId="228E0F4D" w14:textId="77A2F2B8" w:rsidR="00D43071" w:rsidRDefault="00FC2388" w:rsidP="00D43071">
      <w:pPr>
        <w:pStyle w:val="ListParagraph"/>
        <w:numPr>
          <w:ilvl w:val="0"/>
          <w:numId w:val="23"/>
        </w:numPr>
        <w:jc w:val="both"/>
      </w:pPr>
      <w:r>
        <w:t>Polls</w:t>
      </w:r>
    </w:p>
    <w:p w14:paraId="48B0C1AD" w14:textId="33BED473" w:rsidR="00FC2388" w:rsidRDefault="00FC2388" w:rsidP="00D43071">
      <w:pPr>
        <w:pStyle w:val="ListParagraph"/>
        <w:numPr>
          <w:ilvl w:val="0"/>
          <w:numId w:val="23"/>
        </w:numPr>
        <w:jc w:val="both"/>
      </w:pPr>
      <w:r>
        <w:t>Questionnaires</w:t>
      </w:r>
    </w:p>
    <w:p w14:paraId="183E59F7" w14:textId="1E314050" w:rsidR="00FC2388" w:rsidRDefault="00FC2388" w:rsidP="00D43071">
      <w:pPr>
        <w:pStyle w:val="ListParagraph"/>
        <w:numPr>
          <w:ilvl w:val="0"/>
          <w:numId w:val="23"/>
        </w:numPr>
        <w:jc w:val="both"/>
      </w:pPr>
      <w:r>
        <w:t>Interviews</w:t>
      </w:r>
    </w:p>
    <w:p w14:paraId="176D9413" w14:textId="33DD98C3" w:rsidR="00E20EC3" w:rsidRPr="00E20EC3" w:rsidRDefault="00E20EC3" w:rsidP="00E20EC3">
      <w:pPr>
        <w:jc w:val="both"/>
        <w:rPr>
          <w:b/>
          <w:iCs/>
        </w:rPr>
      </w:pPr>
      <w:r w:rsidRPr="00E20EC3">
        <w:rPr>
          <w:b/>
          <w:iCs/>
        </w:rPr>
        <w:t>Language Access</w:t>
      </w:r>
      <w:r>
        <w:rPr>
          <w:b/>
          <w:iCs/>
        </w:rPr>
        <w:t xml:space="preserve"> Strategy</w:t>
      </w:r>
    </w:p>
    <w:p w14:paraId="71E82082" w14:textId="71340BEB" w:rsidR="00575FB9" w:rsidRDefault="006F5716" w:rsidP="006F5716">
      <w:pPr>
        <w:jc w:val="both"/>
      </w:pPr>
      <w:r>
        <w:t xml:space="preserve">In compliance with Title VI of the Civil Rights Act of 1964, the county will take responsible steps to ensure meaningful access to benefits, services, information, and other important aspects of the programs </w:t>
      </w:r>
      <w:r>
        <w:lastRenderedPageBreak/>
        <w:t xml:space="preserve">covered by the HUD regulatory plans and related documents for individuals with Limited English Proficiency. </w:t>
      </w:r>
    </w:p>
    <w:p w14:paraId="254D0961" w14:textId="56FAE320" w:rsidR="00E20EC3" w:rsidRPr="00A274F2" w:rsidRDefault="00E40C05" w:rsidP="006F5716">
      <w:pPr>
        <w:jc w:val="both"/>
      </w:pPr>
      <w:r>
        <w:t>With advanced notice to the Department of Housing and Supportive Services, t</w:t>
      </w:r>
      <w:r w:rsidR="00E20EC3">
        <w:t>he county will make all reasonable efforts to accommodate non-English speaking citizens expected to participate in a public hearing or meeting. Printed notices of such meetings will be prepared in the language of the non-English speaking citizens and the county will employ the services of an interpreter to assist in translating the event for the benefit of the non-English speaking citizens.</w:t>
      </w:r>
    </w:p>
    <w:p w14:paraId="6939844E" w14:textId="0ADEED94" w:rsidR="003320D7" w:rsidRPr="00887390" w:rsidRDefault="00887390" w:rsidP="00402107">
      <w:pPr>
        <w:jc w:val="both"/>
        <w:rPr>
          <w:b/>
          <w:bCs/>
          <w:sz w:val="24"/>
          <w:szCs w:val="24"/>
          <w:lang w:val="en"/>
        </w:rPr>
      </w:pPr>
      <w:r w:rsidRPr="00887390">
        <w:rPr>
          <w:b/>
          <w:bCs/>
          <w:sz w:val="24"/>
          <w:szCs w:val="24"/>
          <w:lang w:val="en"/>
        </w:rPr>
        <w:t>Development of the Consolidated Plan</w:t>
      </w:r>
    </w:p>
    <w:p w14:paraId="39FE8ECC" w14:textId="77777777" w:rsidR="00813BC4" w:rsidRDefault="00181F09" w:rsidP="002A468F">
      <w:pPr>
        <w:jc w:val="both"/>
      </w:pPr>
      <w:r w:rsidRPr="00181F09">
        <w:t xml:space="preserve">The Consolidated Plan establishes </w:t>
      </w:r>
      <w:r w:rsidR="000368BD">
        <w:t xml:space="preserve">Hernando County’s </w:t>
      </w:r>
      <w:r w:rsidRPr="00181F09">
        <w:t xml:space="preserve">long-range strategy and </w:t>
      </w:r>
      <w:r w:rsidR="00887390">
        <w:t>three</w:t>
      </w:r>
      <w:r w:rsidRPr="00181F09">
        <w:t>-year investment plan for community development, housing</w:t>
      </w:r>
      <w:r w:rsidR="00BC2859">
        <w:t>,</w:t>
      </w:r>
      <w:r w:rsidRPr="00181F09">
        <w:t xml:space="preserve"> and homeless services.  The </w:t>
      </w:r>
      <w:r w:rsidR="00887390">
        <w:t>Consolidated Plan</w:t>
      </w:r>
      <w:r w:rsidRPr="00181F09">
        <w:t xml:space="preserve"> allocates federal resources from the Community Develop</w:t>
      </w:r>
      <w:r>
        <w:t>ment Block Grant Program (CDBG) and</w:t>
      </w:r>
      <w:r w:rsidRPr="00181F09">
        <w:t xml:space="preserve"> HOME Investment Partnerships Program (HOME)</w:t>
      </w:r>
      <w:r>
        <w:t>.</w:t>
      </w:r>
      <w:r w:rsidR="00813BC4">
        <w:t xml:space="preserve"> </w:t>
      </w:r>
    </w:p>
    <w:p w14:paraId="76CD83D9" w14:textId="0681CE06" w:rsidR="00CC3C41" w:rsidRPr="00CE00CE" w:rsidRDefault="006F5716" w:rsidP="00E20EC3">
      <w:pPr>
        <w:jc w:val="both"/>
      </w:pPr>
      <w:r>
        <w:t>Hernando County will meet the following minimum requirements when developing the Consolidated Plan</w:t>
      </w:r>
      <w:r w:rsidR="00813BC4">
        <w:t>:</w:t>
      </w:r>
    </w:p>
    <w:p w14:paraId="02955914" w14:textId="05635E3F" w:rsidR="00CC3C41" w:rsidRPr="00DF766C" w:rsidRDefault="006F5716" w:rsidP="00E20EC3">
      <w:pPr>
        <w:jc w:val="both"/>
        <w:rPr>
          <w:b/>
          <w:bCs/>
        </w:rPr>
      </w:pPr>
      <w:r w:rsidRPr="00DF766C">
        <w:rPr>
          <w:b/>
          <w:bCs/>
        </w:rPr>
        <w:t>Availability of</w:t>
      </w:r>
      <w:r w:rsidR="00181968" w:rsidRPr="00DF766C">
        <w:rPr>
          <w:b/>
          <w:bCs/>
        </w:rPr>
        <w:t xml:space="preserve"> HUD</w:t>
      </w:r>
      <w:r w:rsidRPr="00DF766C">
        <w:rPr>
          <w:b/>
          <w:bCs/>
        </w:rPr>
        <w:t xml:space="preserve"> Data</w:t>
      </w:r>
    </w:p>
    <w:p w14:paraId="16C2CEE5" w14:textId="77777777" w:rsidR="00181968" w:rsidRDefault="00CC3C41" w:rsidP="00E20EC3">
      <w:pPr>
        <w:jc w:val="both"/>
      </w:pPr>
      <w:r>
        <w:t>A</w:t>
      </w:r>
      <w:r w:rsidR="00A26827" w:rsidRPr="00CC3C41">
        <w:t xml:space="preserve">s soon as feasible after the start of the public participation process </w:t>
      </w:r>
      <w:r>
        <w:t>Hernando County</w:t>
      </w:r>
      <w:r w:rsidR="00A26827" w:rsidRPr="00CC3C41">
        <w:t xml:space="preserve"> will make the HUD-provided data and any other supplemental information the jurisdiction plans to incorporate into its consolidated plan available to its residents, public agencies, and other interested parties. </w:t>
      </w:r>
      <w:r>
        <w:t>Hernando County</w:t>
      </w:r>
      <w:r w:rsidR="00A26827" w:rsidRPr="00CC3C41">
        <w:t xml:space="preserve"> may make the HUD-provided data available to the public by cross-referencing to the data on HUD's website.</w:t>
      </w:r>
    </w:p>
    <w:p w14:paraId="08E98300" w14:textId="63793CB6" w:rsidR="00E20EC3" w:rsidRPr="00DF766C" w:rsidRDefault="00181968" w:rsidP="00E20EC3">
      <w:pPr>
        <w:jc w:val="both"/>
        <w:rPr>
          <w:b/>
          <w:bCs/>
        </w:rPr>
      </w:pPr>
      <w:r w:rsidRPr="00DF766C">
        <w:rPr>
          <w:b/>
          <w:bCs/>
        </w:rPr>
        <w:t>Access to Program Information</w:t>
      </w:r>
      <w:r w:rsidR="00181F09" w:rsidRPr="00DF766C">
        <w:rPr>
          <w:b/>
          <w:bCs/>
        </w:rPr>
        <w:t xml:space="preserve"> </w:t>
      </w:r>
    </w:p>
    <w:p w14:paraId="36619F12" w14:textId="2BDDE18D" w:rsidR="00181968" w:rsidRDefault="00181968" w:rsidP="00181968">
      <w:pPr>
        <w:jc w:val="both"/>
      </w:pPr>
      <w:r>
        <w:t xml:space="preserve">During </w:t>
      </w:r>
      <w:r w:rsidRPr="000C5510">
        <w:t xml:space="preserve">the annual planning process </w:t>
      </w:r>
      <w:r>
        <w:t xml:space="preserve">the county </w:t>
      </w:r>
      <w:r w:rsidRPr="000C5510">
        <w:t xml:space="preserve">shall make program </w:t>
      </w:r>
      <w:r>
        <w:t xml:space="preserve">information </w:t>
      </w:r>
      <w:r w:rsidRPr="000C5510">
        <w:t>available</w:t>
      </w:r>
      <w:r>
        <w:t xml:space="preserve"> to citizens, public agencies, and other interested parties.  Through a public notice or engagement meetings, t</w:t>
      </w:r>
      <w:r w:rsidRPr="000C5510">
        <w:t xml:space="preserve">he </w:t>
      </w:r>
      <w:r>
        <w:t>county</w:t>
      </w:r>
      <w:r w:rsidRPr="000C5510">
        <w:t xml:space="preserve"> </w:t>
      </w:r>
      <w:r>
        <w:t>will</w:t>
      </w:r>
      <w:r w:rsidRPr="000C5510">
        <w:t xml:space="preserve"> provide</w:t>
      </w:r>
      <w:r>
        <w:t xml:space="preserve"> information on</w:t>
      </w:r>
      <w:r w:rsidRPr="000C5510">
        <w:t xml:space="preserve"> anticipated receipt of grant funds, including an</w:t>
      </w:r>
      <w:r>
        <w:t xml:space="preserve"> estimate of the amount of CDBG, </w:t>
      </w:r>
      <w:r w:rsidRPr="000C5510">
        <w:t>HOME</w:t>
      </w:r>
      <w:r>
        <w:t>, and program income</w:t>
      </w:r>
      <w:r w:rsidRPr="000C5510">
        <w:t xml:space="preserve"> </w:t>
      </w:r>
      <w:r>
        <w:t xml:space="preserve">expected </w:t>
      </w:r>
      <w:r w:rsidRPr="000C5510">
        <w:t xml:space="preserve">in the </w:t>
      </w:r>
      <w:r>
        <w:t>program</w:t>
      </w:r>
      <w:r w:rsidRPr="000C5510">
        <w:t xml:space="preserve"> year along with a description of the range and types of activities than can be funded with these resources.</w:t>
      </w:r>
      <w:r>
        <w:t xml:space="preserve"> The county </w:t>
      </w:r>
      <w:r w:rsidRPr="000C5510">
        <w:t>will provide an estimate of the amount of these funds that will benefit low- and moderate-income people</w:t>
      </w:r>
      <w:r>
        <w:t>.  This transfer of program information may align with Annual Action Plan community engagement meetings or with the county’s Request for Applications process for public service funding.</w:t>
      </w:r>
    </w:p>
    <w:p w14:paraId="74149559" w14:textId="5FFAE8C9" w:rsidR="00CC6FBF" w:rsidRPr="00DF766C" w:rsidRDefault="00CC6FBF" w:rsidP="00181968">
      <w:pPr>
        <w:jc w:val="both"/>
        <w:rPr>
          <w:b/>
          <w:bCs/>
        </w:rPr>
      </w:pPr>
      <w:r w:rsidRPr="00DF766C">
        <w:rPr>
          <w:b/>
          <w:bCs/>
        </w:rPr>
        <w:t>Anti-Displacement</w:t>
      </w:r>
    </w:p>
    <w:p w14:paraId="184360D9" w14:textId="2BAE5BF3" w:rsidR="00CC6FBF" w:rsidRDefault="00CC6FBF" w:rsidP="00E20EC3">
      <w:pPr>
        <w:jc w:val="both"/>
      </w:pPr>
      <w:r>
        <w:t>The county seeks to minimize, to the greatest extent feasible, the involuntary displacement, whether permanently or temporarily, of persons (families, individuals, businesses, nonprofit organizations, or farms) from projects funded with CDBG or HOME involving single or multi-family rehabilitation, acquisition, commercial rehabilitation, demolition, economic development, or capital improvement activities.</w:t>
      </w:r>
    </w:p>
    <w:p w14:paraId="65B629DD" w14:textId="77777777" w:rsidR="005551D6" w:rsidRDefault="005551D6" w:rsidP="005551D6">
      <w:pPr>
        <w:jc w:val="both"/>
      </w:pPr>
      <w:r>
        <w:lastRenderedPageBreak/>
        <w:t xml:space="preserve">When carrying out assisted activities under the CDBG and HOME programs, the county will take appropriate steps to minimize displacement of families and individuals from their homes and neighborhoods.  The county will consider taking the following steps to minimize the direct and indirect displacement of persons: </w:t>
      </w:r>
    </w:p>
    <w:p w14:paraId="3DEDA1E2" w14:textId="77777777" w:rsidR="008860B2" w:rsidRDefault="005551D6" w:rsidP="008860B2">
      <w:pPr>
        <w:pStyle w:val="ListParagraph"/>
        <w:numPr>
          <w:ilvl w:val="0"/>
          <w:numId w:val="21"/>
        </w:numPr>
        <w:jc w:val="both"/>
      </w:pPr>
      <w:r>
        <w:t>Assess proposed projects to determine potential displacement and consider any alternatives that may minimize displacement.  This assessment may include:</w:t>
      </w:r>
    </w:p>
    <w:p w14:paraId="3859CAAD" w14:textId="67C11D4C" w:rsidR="008860B2" w:rsidRDefault="005551D6" w:rsidP="008860B2">
      <w:pPr>
        <w:pStyle w:val="ListParagraph"/>
        <w:numPr>
          <w:ilvl w:val="1"/>
          <w:numId w:val="21"/>
        </w:numPr>
        <w:jc w:val="both"/>
      </w:pPr>
      <w:r>
        <w:t>Give priority to rehabilitation of housing as opposed to demolition</w:t>
      </w:r>
    </w:p>
    <w:p w14:paraId="6F47ACBF" w14:textId="77777777" w:rsidR="008860B2" w:rsidRDefault="005551D6" w:rsidP="008860B2">
      <w:pPr>
        <w:pStyle w:val="ListParagraph"/>
        <w:numPr>
          <w:ilvl w:val="1"/>
          <w:numId w:val="21"/>
        </w:numPr>
        <w:jc w:val="both"/>
      </w:pPr>
      <w:r>
        <w:t>Demolish or convert units that are vacant and not able to be occupied</w:t>
      </w:r>
    </w:p>
    <w:p w14:paraId="4DB481D8" w14:textId="091AB98E" w:rsidR="008860B2" w:rsidRDefault="005551D6" w:rsidP="005551D6">
      <w:pPr>
        <w:pStyle w:val="ListParagraph"/>
        <w:numPr>
          <w:ilvl w:val="1"/>
          <w:numId w:val="21"/>
        </w:numPr>
        <w:jc w:val="both"/>
      </w:pPr>
      <w:r>
        <w:t xml:space="preserve">Limit the undertaking of projects that minimize benefit due to excessive displacement  </w:t>
      </w:r>
    </w:p>
    <w:p w14:paraId="35F48790" w14:textId="77777777" w:rsidR="008860B2" w:rsidRDefault="008860B2" w:rsidP="008860B2">
      <w:pPr>
        <w:pStyle w:val="ListParagraph"/>
        <w:ind w:left="1440"/>
        <w:jc w:val="both"/>
      </w:pPr>
    </w:p>
    <w:p w14:paraId="6DD3AEA1" w14:textId="77777777" w:rsidR="008860B2" w:rsidRDefault="008860B2" w:rsidP="005551D6">
      <w:pPr>
        <w:pStyle w:val="ListParagraph"/>
        <w:numPr>
          <w:ilvl w:val="0"/>
          <w:numId w:val="21"/>
        </w:numPr>
        <w:jc w:val="both"/>
      </w:pPr>
      <w:r>
        <w:t>Phase the</w:t>
      </w:r>
      <w:r w:rsidR="005551D6">
        <w:t xml:space="preserve"> proposed rehabilitation projects to allow displaced persons in multi-family housing to remain in the building during and after rehabilitation.</w:t>
      </w:r>
    </w:p>
    <w:p w14:paraId="4B4AA14C" w14:textId="77777777" w:rsidR="008860B2" w:rsidRDefault="008860B2" w:rsidP="008860B2">
      <w:pPr>
        <w:pStyle w:val="ListParagraph"/>
        <w:jc w:val="both"/>
      </w:pPr>
    </w:p>
    <w:p w14:paraId="20C21FCD" w14:textId="77777777" w:rsidR="008860B2" w:rsidRDefault="005551D6" w:rsidP="005551D6">
      <w:pPr>
        <w:pStyle w:val="ListParagraph"/>
        <w:numPr>
          <w:ilvl w:val="0"/>
          <w:numId w:val="21"/>
        </w:numPr>
        <w:jc w:val="both"/>
      </w:pPr>
      <w:r>
        <w:t>Assist in identifying temporary relocation housing facilities for persons displaced short-term.</w:t>
      </w:r>
    </w:p>
    <w:p w14:paraId="524AC0A1" w14:textId="77777777" w:rsidR="008860B2" w:rsidRDefault="008860B2" w:rsidP="008860B2">
      <w:pPr>
        <w:pStyle w:val="ListParagraph"/>
      </w:pPr>
    </w:p>
    <w:p w14:paraId="6BF5884D" w14:textId="77777777" w:rsidR="008860B2" w:rsidRDefault="005551D6" w:rsidP="005551D6">
      <w:pPr>
        <w:pStyle w:val="ListParagraph"/>
        <w:numPr>
          <w:ilvl w:val="0"/>
          <w:numId w:val="21"/>
        </w:numPr>
        <w:jc w:val="both"/>
      </w:pPr>
      <w:r>
        <w:t>Evaluate each project closely to ensure that established owners and tenants do not incur excessive financial burden to meet local housing codes.</w:t>
      </w:r>
    </w:p>
    <w:p w14:paraId="457AF3D3" w14:textId="77777777" w:rsidR="008860B2" w:rsidRDefault="008860B2" w:rsidP="008860B2">
      <w:pPr>
        <w:pStyle w:val="ListParagraph"/>
      </w:pPr>
    </w:p>
    <w:p w14:paraId="2907D1E2" w14:textId="77777777" w:rsidR="008860B2" w:rsidRDefault="005551D6" w:rsidP="005551D6">
      <w:pPr>
        <w:pStyle w:val="ListParagraph"/>
        <w:numPr>
          <w:ilvl w:val="0"/>
          <w:numId w:val="21"/>
        </w:numPr>
        <w:jc w:val="both"/>
      </w:pPr>
      <w:r>
        <w:t>Require a displacement mitigation or relocation plan for CDBG and HOME applications proposing displacement and relocation activities.</w:t>
      </w:r>
    </w:p>
    <w:p w14:paraId="2C0BA5D7" w14:textId="77777777" w:rsidR="008860B2" w:rsidRDefault="008860B2" w:rsidP="008860B2">
      <w:pPr>
        <w:pStyle w:val="ListParagraph"/>
      </w:pPr>
    </w:p>
    <w:p w14:paraId="10F10D8D" w14:textId="77777777" w:rsidR="008860B2" w:rsidRDefault="005551D6" w:rsidP="005551D6">
      <w:pPr>
        <w:pStyle w:val="ListParagraph"/>
        <w:numPr>
          <w:ilvl w:val="0"/>
          <w:numId w:val="21"/>
        </w:numPr>
        <w:jc w:val="both"/>
      </w:pPr>
      <w:r>
        <w:t>Require the project’s developer to assist displaced persons to remain in the neighborhood by:</w:t>
      </w:r>
    </w:p>
    <w:p w14:paraId="0AA18383" w14:textId="77777777" w:rsidR="008860B2" w:rsidRDefault="008860B2" w:rsidP="008860B2">
      <w:pPr>
        <w:pStyle w:val="ListParagraph"/>
      </w:pPr>
    </w:p>
    <w:p w14:paraId="3EF2FF0A" w14:textId="68A272CA" w:rsidR="008860B2" w:rsidRDefault="005551D6" w:rsidP="005551D6">
      <w:pPr>
        <w:pStyle w:val="ListParagraph"/>
        <w:numPr>
          <w:ilvl w:val="1"/>
          <w:numId w:val="21"/>
        </w:numPr>
        <w:jc w:val="both"/>
      </w:pPr>
      <w:r>
        <w:t>Establishing on-site counseling centers to provide information on benefits available</w:t>
      </w:r>
    </w:p>
    <w:p w14:paraId="4B2AA092" w14:textId="3D5EDDBA" w:rsidR="008860B2" w:rsidRDefault="005551D6" w:rsidP="008860B2">
      <w:pPr>
        <w:pStyle w:val="ListParagraph"/>
        <w:numPr>
          <w:ilvl w:val="1"/>
          <w:numId w:val="21"/>
        </w:numPr>
        <w:jc w:val="both"/>
      </w:pPr>
      <w:r>
        <w:t>Providing Section 8 vouchers to low/mod families who would otherwise be unable to afford new housing</w:t>
      </w:r>
    </w:p>
    <w:p w14:paraId="55458F97" w14:textId="6A4C2BA3" w:rsidR="008860B2" w:rsidRDefault="005551D6" w:rsidP="008860B2">
      <w:pPr>
        <w:pStyle w:val="ListParagraph"/>
        <w:numPr>
          <w:ilvl w:val="1"/>
          <w:numId w:val="21"/>
        </w:numPr>
        <w:jc w:val="both"/>
      </w:pPr>
      <w:r>
        <w:t>Coordinating with area Section 8 cooperating landlords, media, Chamber of Commerce, and local realtors to locate vacancies for persons facing displacement</w:t>
      </w:r>
    </w:p>
    <w:p w14:paraId="7B0F11DC" w14:textId="7EEE9068" w:rsidR="005551D6" w:rsidRDefault="005551D6" w:rsidP="00E20EC3">
      <w:pPr>
        <w:pStyle w:val="ListParagraph"/>
        <w:numPr>
          <w:ilvl w:val="1"/>
          <w:numId w:val="21"/>
        </w:numPr>
        <w:jc w:val="both"/>
      </w:pPr>
      <w:r>
        <w:t>Giving priority to displaced persons to return on-site</w:t>
      </w:r>
    </w:p>
    <w:p w14:paraId="6CCB517A" w14:textId="27BA4CA6" w:rsidR="004D4CB9" w:rsidRDefault="004D4CB9" w:rsidP="004D4CB9">
      <w:pPr>
        <w:jc w:val="both"/>
      </w:pPr>
      <w:r w:rsidRPr="004D4CB9">
        <w:t xml:space="preserve">If displacement is precipitated by activities that require the acquisition (whole or in part) or rehabilitation of real property directly by </w:t>
      </w:r>
      <w:r w:rsidR="00DA7C49">
        <w:t>Hernando County</w:t>
      </w:r>
      <w:r w:rsidRPr="004D4CB9">
        <w:t xml:space="preserve">, all appropriate benefits as required by the Uniform Relocation Assistance and Real Property Acquisition Policies Act of 1970 and amendments, the “Uniform Act”, or the </w:t>
      </w:r>
      <w:r w:rsidR="00DA7C49">
        <w:t>county’s</w:t>
      </w:r>
      <w:r w:rsidRPr="004D4CB9">
        <w:t xml:space="preserve"> Residential Anti-Displacement and Relocation Assistance Plan under Section 104(d) shall be provided to the displaced person or persons.  Information about these programs will be provided to all persons who may potentially be displaced in the form of informational brochures on these programs and detailed explanations by </w:t>
      </w:r>
      <w:r w:rsidR="00DA7C49">
        <w:t>county</w:t>
      </w:r>
      <w:r w:rsidRPr="004D4CB9">
        <w:t xml:space="preserve"> staff.</w:t>
      </w:r>
    </w:p>
    <w:p w14:paraId="3258F0FD" w14:textId="77777777" w:rsidR="00CC39DD" w:rsidRDefault="00CC39DD" w:rsidP="00E20EC3">
      <w:pPr>
        <w:jc w:val="both"/>
        <w:rPr>
          <w:b/>
          <w:sz w:val="24"/>
          <w:szCs w:val="24"/>
        </w:rPr>
      </w:pPr>
    </w:p>
    <w:p w14:paraId="6D30818E" w14:textId="77777777" w:rsidR="00CC39DD" w:rsidRDefault="00CC39DD" w:rsidP="00E20EC3">
      <w:pPr>
        <w:jc w:val="both"/>
        <w:rPr>
          <w:b/>
          <w:sz w:val="24"/>
          <w:szCs w:val="24"/>
        </w:rPr>
      </w:pPr>
    </w:p>
    <w:p w14:paraId="51856BA9" w14:textId="13A2F227" w:rsidR="00F25704" w:rsidRPr="00E20EC3" w:rsidRDefault="00B6051E" w:rsidP="00E20EC3">
      <w:pPr>
        <w:jc w:val="both"/>
        <w:rPr>
          <w:u w:val="single"/>
        </w:rPr>
      </w:pPr>
      <w:r w:rsidRPr="00E20EC3">
        <w:rPr>
          <w:b/>
          <w:sz w:val="24"/>
          <w:szCs w:val="24"/>
        </w:rPr>
        <w:lastRenderedPageBreak/>
        <w:t>Public Participation</w:t>
      </w:r>
      <w:r w:rsidR="00657508" w:rsidRPr="00E20EC3">
        <w:rPr>
          <w:b/>
          <w:sz w:val="24"/>
          <w:szCs w:val="24"/>
        </w:rPr>
        <w:t xml:space="preserve"> Process</w:t>
      </w:r>
    </w:p>
    <w:p w14:paraId="1A057855" w14:textId="77777777" w:rsidR="008B6953" w:rsidRDefault="00725DA4" w:rsidP="0052720E">
      <w:pPr>
        <w:jc w:val="both"/>
        <w:sectPr w:rsidR="008B6953">
          <w:headerReference w:type="default" r:id="rId9"/>
          <w:footerReference w:type="default" r:id="rId10"/>
          <w:pgSz w:w="12240" w:h="15840"/>
          <w:pgMar w:top="1440" w:right="1440" w:bottom="1440" w:left="1440" w:header="720" w:footer="720" w:gutter="0"/>
          <w:cols w:space="720"/>
          <w:docGrid w:linePitch="360"/>
        </w:sectPr>
      </w:pPr>
      <w:r>
        <w:t xml:space="preserve">In the development of the county’s HUD regulatory plans and implementation of HUD programs, the county will conduct an intentional and inclusive public participation process focused on promoting equity in programs and increasing participation by underrepresented and marginalized populations.  The county will follow the </w:t>
      </w:r>
      <w:r w:rsidR="0052720E">
        <w:t>public</w:t>
      </w:r>
      <w:r>
        <w:t xml:space="preserve"> participation guidelines below in preparing the Consolidated Plan, Annual Action Plan, Fair Housing Plan, Consolidated Annual Performance and Evaluation Report, and any related Substantial Amendments to the Consolidated Plan or Annual Action Plan.</w:t>
      </w:r>
      <w:r w:rsidR="0052720E">
        <w:t xml:space="preserve">  The number of public hearings required depends on the type of plan, amendment process, or performance report considered, but the county intends to engage citizens at the onset of the project’s planning process. </w:t>
      </w:r>
    </w:p>
    <w:p w14:paraId="5EE61252" w14:textId="2C112B6F" w:rsidR="008B6953" w:rsidRDefault="008B6953" w:rsidP="008B6953">
      <w:pPr>
        <w:jc w:val="both"/>
      </w:pPr>
      <w:r>
        <w:lastRenderedPageBreak/>
        <w:t>The table below summarizes the public hearing, meeting</w:t>
      </w:r>
      <w:r w:rsidR="00DE7F55">
        <w:t>,</w:t>
      </w:r>
      <w:r>
        <w:t xml:space="preserve"> notification, comment period, and submittal requirements by type of plan, amendment process or performance report considered:</w:t>
      </w:r>
    </w:p>
    <w:tbl>
      <w:tblPr>
        <w:tblStyle w:val="TableGrid"/>
        <w:tblW w:w="0" w:type="auto"/>
        <w:tblLayout w:type="fixed"/>
        <w:tblLook w:val="04A0" w:firstRow="1" w:lastRow="0" w:firstColumn="1" w:lastColumn="0" w:noHBand="0" w:noVBand="1"/>
      </w:tblPr>
      <w:tblGrid>
        <w:gridCol w:w="1655"/>
        <w:gridCol w:w="2289"/>
        <w:gridCol w:w="2289"/>
        <w:gridCol w:w="2289"/>
        <w:gridCol w:w="2289"/>
        <w:gridCol w:w="2289"/>
      </w:tblGrid>
      <w:tr w:rsidR="008B6953" w:rsidRPr="004C1F58" w14:paraId="7A164EC7" w14:textId="77777777" w:rsidTr="004C1F58">
        <w:trPr>
          <w:trHeight w:val="521"/>
          <w:tblHeader/>
        </w:trPr>
        <w:tc>
          <w:tcPr>
            <w:tcW w:w="13100" w:type="dxa"/>
            <w:gridSpan w:val="6"/>
            <w:shd w:val="clear" w:color="auto" w:fill="DBE5F1" w:themeFill="accent1" w:themeFillTint="33"/>
            <w:vAlign w:val="center"/>
          </w:tcPr>
          <w:p w14:paraId="3B59AB88" w14:textId="77777777" w:rsidR="008B6953" w:rsidRPr="004C1F58" w:rsidRDefault="008B6953" w:rsidP="004C1F58">
            <w:pPr>
              <w:jc w:val="center"/>
              <w:rPr>
                <w:rFonts w:cstheme="minorHAnsi"/>
                <w:b/>
                <w:sz w:val="20"/>
                <w:szCs w:val="20"/>
              </w:rPr>
            </w:pPr>
            <w:r w:rsidRPr="004C1F58">
              <w:rPr>
                <w:rFonts w:cstheme="minorHAnsi"/>
                <w:b/>
                <w:sz w:val="20"/>
                <w:szCs w:val="20"/>
              </w:rPr>
              <w:t>Public Participation Table</w:t>
            </w:r>
          </w:p>
        </w:tc>
      </w:tr>
      <w:tr w:rsidR="008B6953" w:rsidRPr="004C1F58" w14:paraId="7EB51721" w14:textId="77777777" w:rsidTr="004C1F58">
        <w:trPr>
          <w:trHeight w:val="345"/>
          <w:tblHeader/>
        </w:trPr>
        <w:tc>
          <w:tcPr>
            <w:tcW w:w="1655" w:type="dxa"/>
            <w:shd w:val="clear" w:color="auto" w:fill="F2F2F2" w:themeFill="background1" w:themeFillShade="F2"/>
            <w:vAlign w:val="center"/>
          </w:tcPr>
          <w:p w14:paraId="44D92858" w14:textId="77777777" w:rsidR="008B6953" w:rsidRPr="004C1F58" w:rsidRDefault="008B6953" w:rsidP="00CC20C9">
            <w:pPr>
              <w:jc w:val="center"/>
              <w:rPr>
                <w:rFonts w:cstheme="minorHAnsi"/>
                <w:b/>
                <w:sz w:val="20"/>
                <w:szCs w:val="20"/>
              </w:rPr>
            </w:pPr>
            <w:r w:rsidRPr="004C1F58">
              <w:rPr>
                <w:rFonts w:cstheme="minorHAnsi"/>
                <w:b/>
                <w:sz w:val="20"/>
                <w:szCs w:val="20"/>
              </w:rPr>
              <w:t>TYPE OF SUBMITTAL:</w:t>
            </w:r>
          </w:p>
        </w:tc>
        <w:tc>
          <w:tcPr>
            <w:tcW w:w="2289" w:type="dxa"/>
            <w:shd w:val="clear" w:color="auto" w:fill="F2F2F2" w:themeFill="background1" w:themeFillShade="F2"/>
            <w:vAlign w:val="center"/>
          </w:tcPr>
          <w:p w14:paraId="59EDA224" w14:textId="77777777" w:rsidR="008B6953" w:rsidRPr="004C1F58" w:rsidRDefault="008B6953" w:rsidP="00CC20C9">
            <w:pPr>
              <w:jc w:val="center"/>
              <w:rPr>
                <w:rFonts w:cstheme="minorHAnsi"/>
                <w:b/>
                <w:sz w:val="20"/>
                <w:szCs w:val="20"/>
              </w:rPr>
            </w:pPr>
            <w:r w:rsidRPr="004C1F58">
              <w:rPr>
                <w:rFonts w:cstheme="minorHAnsi"/>
                <w:b/>
                <w:sz w:val="20"/>
                <w:szCs w:val="20"/>
              </w:rPr>
              <w:t>Consolidated Plan (including Year 1 Annual Action Plan)</w:t>
            </w:r>
          </w:p>
        </w:tc>
        <w:tc>
          <w:tcPr>
            <w:tcW w:w="2289" w:type="dxa"/>
            <w:shd w:val="clear" w:color="auto" w:fill="F2F2F2" w:themeFill="background1" w:themeFillShade="F2"/>
            <w:vAlign w:val="center"/>
          </w:tcPr>
          <w:p w14:paraId="0C7227AE" w14:textId="77777777" w:rsidR="008B6953" w:rsidRPr="004C1F58" w:rsidRDefault="008B6953" w:rsidP="00CC20C9">
            <w:pPr>
              <w:jc w:val="center"/>
              <w:rPr>
                <w:rFonts w:cstheme="minorHAnsi"/>
                <w:b/>
                <w:sz w:val="20"/>
                <w:szCs w:val="20"/>
              </w:rPr>
            </w:pPr>
            <w:r w:rsidRPr="004C1F58">
              <w:rPr>
                <w:rFonts w:cstheme="minorHAnsi"/>
                <w:b/>
                <w:sz w:val="20"/>
                <w:szCs w:val="20"/>
              </w:rPr>
              <w:t>Annual Action Plan</w:t>
            </w:r>
          </w:p>
        </w:tc>
        <w:tc>
          <w:tcPr>
            <w:tcW w:w="2289" w:type="dxa"/>
            <w:shd w:val="clear" w:color="auto" w:fill="F2F2F2" w:themeFill="background1" w:themeFillShade="F2"/>
            <w:vAlign w:val="center"/>
          </w:tcPr>
          <w:p w14:paraId="625418D8" w14:textId="50F4E0AC" w:rsidR="008B6953" w:rsidRPr="004C1F58" w:rsidRDefault="008B6953" w:rsidP="00CC20C9">
            <w:pPr>
              <w:jc w:val="center"/>
              <w:rPr>
                <w:rFonts w:cstheme="minorHAnsi"/>
                <w:b/>
                <w:sz w:val="20"/>
                <w:szCs w:val="20"/>
              </w:rPr>
            </w:pPr>
            <w:r w:rsidRPr="004C1F58">
              <w:rPr>
                <w:rFonts w:cstheme="minorHAnsi"/>
                <w:b/>
                <w:sz w:val="20"/>
                <w:szCs w:val="20"/>
              </w:rPr>
              <w:t>Fair Housing Plan</w:t>
            </w:r>
          </w:p>
        </w:tc>
        <w:tc>
          <w:tcPr>
            <w:tcW w:w="2289" w:type="dxa"/>
            <w:shd w:val="clear" w:color="auto" w:fill="F2F2F2" w:themeFill="background1" w:themeFillShade="F2"/>
            <w:vAlign w:val="center"/>
          </w:tcPr>
          <w:p w14:paraId="4F4A0822" w14:textId="77777777" w:rsidR="008B6953" w:rsidRPr="004C1F58" w:rsidRDefault="008B6953" w:rsidP="00CC20C9">
            <w:pPr>
              <w:jc w:val="center"/>
              <w:rPr>
                <w:rFonts w:cstheme="minorHAnsi"/>
                <w:b/>
                <w:sz w:val="20"/>
                <w:szCs w:val="20"/>
              </w:rPr>
            </w:pPr>
            <w:r w:rsidRPr="004C1F58">
              <w:rPr>
                <w:rFonts w:cstheme="minorHAnsi"/>
                <w:b/>
                <w:sz w:val="20"/>
                <w:szCs w:val="20"/>
              </w:rPr>
              <w:t>Substantial Amendments</w:t>
            </w:r>
          </w:p>
        </w:tc>
        <w:tc>
          <w:tcPr>
            <w:tcW w:w="2289" w:type="dxa"/>
            <w:shd w:val="clear" w:color="auto" w:fill="F2F2F2" w:themeFill="background1" w:themeFillShade="F2"/>
            <w:vAlign w:val="center"/>
          </w:tcPr>
          <w:p w14:paraId="6626EF3E" w14:textId="09AC4516" w:rsidR="008B6953" w:rsidRPr="004C1F58" w:rsidRDefault="008B6953" w:rsidP="00CC20C9">
            <w:pPr>
              <w:jc w:val="center"/>
              <w:rPr>
                <w:rFonts w:cstheme="minorHAnsi"/>
                <w:b/>
                <w:sz w:val="20"/>
                <w:szCs w:val="20"/>
              </w:rPr>
            </w:pPr>
            <w:r w:rsidRPr="004C1F58">
              <w:rPr>
                <w:rFonts w:cstheme="minorHAnsi"/>
                <w:b/>
                <w:sz w:val="20"/>
                <w:szCs w:val="20"/>
              </w:rPr>
              <w:t xml:space="preserve">Consolidated Annual Performance and </w:t>
            </w:r>
            <w:r w:rsidR="003D5B64" w:rsidRPr="004C1F58">
              <w:rPr>
                <w:rFonts w:cstheme="minorHAnsi"/>
                <w:b/>
                <w:sz w:val="20"/>
                <w:szCs w:val="20"/>
              </w:rPr>
              <w:t>Evaluation Report</w:t>
            </w:r>
            <w:r w:rsidRPr="004C1F58">
              <w:rPr>
                <w:rFonts w:cstheme="minorHAnsi"/>
                <w:b/>
                <w:sz w:val="20"/>
                <w:szCs w:val="20"/>
              </w:rPr>
              <w:t xml:space="preserve"> (CAPER)</w:t>
            </w:r>
          </w:p>
        </w:tc>
      </w:tr>
      <w:tr w:rsidR="008B6953" w:rsidRPr="004C1F58" w14:paraId="13F9B8A7" w14:textId="77777777" w:rsidTr="004C1F58">
        <w:trPr>
          <w:trHeight w:val="2633"/>
        </w:trPr>
        <w:tc>
          <w:tcPr>
            <w:tcW w:w="1655" w:type="dxa"/>
            <w:shd w:val="clear" w:color="auto" w:fill="F2F2F2" w:themeFill="background1" w:themeFillShade="F2"/>
            <w:vAlign w:val="center"/>
          </w:tcPr>
          <w:p w14:paraId="044545A0" w14:textId="77777777" w:rsidR="008B6953" w:rsidRPr="004C1F58" w:rsidRDefault="008B6953" w:rsidP="005B33A0">
            <w:pPr>
              <w:jc w:val="center"/>
              <w:rPr>
                <w:rFonts w:cstheme="minorHAnsi"/>
                <w:i/>
                <w:sz w:val="20"/>
                <w:szCs w:val="20"/>
              </w:rPr>
            </w:pPr>
            <w:r w:rsidRPr="004C1F58">
              <w:rPr>
                <w:rFonts w:cstheme="minorHAnsi"/>
                <w:i/>
                <w:sz w:val="20"/>
                <w:szCs w:val="20"/>
              </w:rPr>
              <w:t>Description</w:t>
            </w:r>
          </w:p>
        </w:tc>
        <w:tc>
          <w:tcPr>
            <w:tcW w:w="2289" w:type="dxa"/>
            <w:vAlign w:val="center"/>
          </w:tcPr>
          <w:p w14:paraId="708CCFAF" w14:textId="2FBCC6AE" w:rsidR="008B6953" w:rsidRPr="004C1F58" w:rsidRDefault="008B6953" w:rsidP="005B33A0">
            <w:pPr>
              <w:rPr>
                <w:rFonts w:cstheme="minorHAnsi"/>
                <w:sz w:val="20"/>
                <w:szCs w:val="20"/>
              </w:rPr>
            </w:pPr>
            <w:r w:rsidRPr="004C1F58">
              <w:rPr>
                <w:rFonts w:cstheme="minorHAnsi"/>
                <w:sz w:val="20"/>
                <w:szCs w:val="20"/>
              </w:rPr>
              <w:t xml:space="preserve">Once every </w:t>
            </w:r>
            <w:r w:rsidR="00F55DE4" w:rsidRPr="004C1F58">
              <w:rPr>
                <w:rFonts w:cstheme="minorHAnsi"/>
                <w:sz w:val="20"/>
                <w:szCs w:val="20"/>
              </w:rPr>
              <w:t>three</w:t>
            </w:r>
            <w:r w:rsidRPr="004C1F58">
              <w:rPr>
                <w:rFonts w:cstheme="minorHAnsi"/>
                <w:sz w:val="20"/>
                <w:szCs w:val="20"/>
              </w:rPr>
              <w:t xml:space="preserve"> (</w:t>
            </w:r>
            <w:r w:rsidR="00F55DE4" w:rsidRPr="004C1F58">
              <w:rPr>
                <w:rFonts w:cstheme="minorHAnsi"/>
                <w:sz w:val="20"/>
                <w:szCs w:val="20"/>
              </w:rPr>
              <w:t>3</w:t>
            </w:r>
            <w:r w:rsidRPr="004C1F58">
              <w:rPr>
                <w:rFonts w:cstheme="minorHAnsi"/>
                <w:sz w:val="20"/>
                <w:szCs w:val="20"/>
              </w:rPr>
              <w:t xml:space="preserve">) years, </w:t>
            </w:r>
            <w:r w:rsidR="00F55DE4" w:rsidRPr="004C1F58">
              <w:rPr>
                <w:rFonts w:cstheme="minorHAnsi"/>
                <w:sz w:val="20"/>
                <w:szCs w:val="20"/>
              </w:rPr>
              <w:t>Hernando County</w:t>
            </w:r>
            <w:r w:rsidRPr="004C1F58">
              <w:rPr>
                <w:rFonts w:cstheme="minorHAnsi"/>
                <w:sz w:val="20"/>
                <w:szCs w:val="20"/>
              </w:rPr>
              <w:t xml:space="preserve"> must develop a Consolidated Plan that identifies goals and strategies for providing affordable and decent housing, a safe and suitable living environment and adequate economic opportunities for program-eligible populations.  The Consolidated Plan includes the Year 1 Annual Action Plan.</w:t>
            </w:r>
          </w:p>
        </w:tc>
        <w:tc>
          <w:tcPr>
            <w:tcW w:w="2289" w:type="dxa"/>
            <w:vAlign w:val="center"/>
          </w:tcPr>
          <w:p w14:paraId="65084E21" w14:textId="593519D0" w:rsidR="008B6953" w:rsidRPr="004C1F58" w:rsidRDefault="008B6953" w:rsidP="005B33A0">
            <w:pPr>
              <w:rPr>
                <w:rFonts w:cstheme="minorHAnsi"/>
                <w:sz w:val="20"/>
                <w:szCs w:val="20"/>
              </w:rPr>
            </w:pPr>
            <w:r w:rsidRPr="004C1F58">
              <w:rPr>
                <w:rFonts w:cstheme="minorHAnsi"/>
                <w:sz w:val="20"/>
                <w:szCs w:val="20"/>
              </w:rPr>
              <w:t xml:space="preserve">Each program year, </w:t>
            </w:r>
            <w:r w:rsidR="00F55DE4" w:rsidRPr="004C1F58">
              <w:rPr>
                <w:rFonts w:cstheme="minorHAnsi"/>
                <w:sz w:val="20"/>
                <w:szCs w:val="20"/>
              </w:rPr>
              <w:t>Hernando County</w:t>
            </w:r>
            <w:r w:rsidRPr="004C1F58">
              <w:rPr>
                <w:rFonts w:cstheme="minorHAnsi"/>
                <w:sz w:val="20"/>
                <w:szCs w:val="20"/>
              </w:rPr>
              <w:t xml:space="preserve"> must develop an Annual Action Plan that identifies sources of funding and projects to be completed during the program year to implement the Consolidated Plan.  The Year 1 Annual Action Plan is included in the Consolidated Plan process.  The remaining Year 2 thr</w:t>
            </w:r>
            <w:r w:rsidR="00CC20C9" w:rsidRPr="004C1F58">
              <w:rPr>
                <w:rFonts w:cstheme="minorHAnsi"/>
                <w:sz w:val="20"/>
                <w:szCs w:val="20"/>
              </w:rPr>
              <w:t>ough</w:t>
            </w:r>
            <w:r w:rsidRPr="004C1F58">
              <w:rPr>
                <w:rFonts w:cstheme="minorHAnsi"/>
                <w:sz w:val="20"/>
                <w:szCs w:val="20"/>
              </w:rPr>
              <w:t xml:space="preserve"> Year 5 Annual Action Plans are developed subsequently.</w:t>
            </w:r>
          </w:p>
        </w:tc>
        <w:tc>
          <w:tcPr>
            <w:tcW w:w="2289" w:type="dxa"/>
            <w:vAlign w:val="center"/>
          </w:tcPr>
          <w:p w14:paraId="0AAA3503" w14:textId="7E32E94B" w:rsidR="008B6953" w:rsidRPr="004C1F58" w:rsidRDefault="00CC20C9" w:rsidP="005B33A0">
            <w:pPr>
              <w:rPr>
                <w:rFonts w:cstheme="minorHAnsi"/>
                <w:sz w:val="20"/>
                <w:szCs w:val="20"/>
              </w:rPr>
            </w:pPr>
            <w:r w:rsidRPr="004C1F58">
              <w:rPr>
                <w:rFonts w:cstheme="minorHAnsi"/>
                <w:sz w:val="20"/>
                <w:szCs w:val="20"/>
              </w:rPr>
              <w:t>Hernando County is obligated as part of the Consolidated Plan to certify Affirmatively Furthering Fair Housing (AFFH).  An option for complying with this certification is to</w:t>
            </w:r>
            <w:r w:rsidR="008B6953" w:rsidRPr="004C1F58">
              <w:rPr>
                <w:rFonts w:cstheme="minorHAnsi"/>
                <w:sz w:val="20"/>
                <w:szCs w:val="20"/>
              </w:rPr>
              <w:t xml:space="preserve"> develop a Fair Housing Plan to identify fair housing issues in the jurisdiction and region.  The Fair Housing Plan set</w:t>
            </w:r>
            <w:r w:rsidRPr="004C1F58">
              <w:rPr>
                <w:rFonts w:cstheme="minorHAnsi"/>
                <w:sz w:val="20"/>
                <w:szCs w:val="20"/>
              </w:rPr>
              <w:t>s</w:t>
            </w:r>
            <w:r w:rsidR="008B6953" w:rsidRPr="004C1F58">
              <w:rPr>
                <w:rFonts w:cstheme="minorHAnsi"/>
                <w:sz w:val="20"/>
                <w:szCs w:val="20"/>
              </w:rPr>
              <w:t xml:space="preserve"> goals to overcome fair housing issues </w:t>
            </w:r>
            <w:r w:rsidRPr="004C1F58">
              <w:rPr>
                <w:rFonts w:cstheme="minorHAnsi"/>
                <w:sz w:val="20"/>
                <w:szCs w:val="20"/>
              </w:rPr>
              <w:t xml:space="preserve">and </w:t>
            </w:r>
            <w:r w:rsidR="008B6953" w:rsidRPr="004C1F58">
              <w:rPr>
                <w:rFonts w:cstheme="minorHAnsi"/>
                <w:sz w:val="20"/>
                <w:szCs w:val="20"/>
              </w:rPr>
              <w:t>inform</w:t>
            </w:r>
            <w:r w:rsidRPr="004C1F58">
              <w:rPr>
                <w:rFonts w:cstheme="minorHAnsi"/>
                <w:sz w:val="20"/>
                <w:szCs w:val="20"/>
              </w:rPr>
              <w:t>s</w:t>
            </w:r>
            <w:r w:rsidR="008B6953" w:rsidRPr="004C1F58">
              <w:rPr>
                <w:rFonts w:cstheme="minorHAnsi"/>
                <w:sz w:val="20"/>
                <w:szCs w:val="20"/>
              </w:rPr>
              <w:t xml:space="preserve"> subsequent housing and community development planning processes.</w:t>
            </w:r>
          </w:p>
        </w:tc>
        <w:tc>
          <w:tcPr>
            <w:tcW w:w="2289" w:type="dxa"/>
            <w:vAlign w:val="center"/>
          </w:tcPr>
          <w:p w14:paraId="3EC07295" w14:textId="0D104881" w:rsidR="008B6953" w:rsidRPr="004C1F58" w:rsidRDefault="008B6953" w:rsidP="005B33A0">
            <w:pPr>
              <w:rPr>
                <w:rFonts w:cstheme="minorHAnsi"/>
                <w:sz w:val="20"/>
                <w:szCs w:val="20"/>
              </w:rPr>
            </w:pPr>
            <w:bookmarkStart w:id="0" w:name="_Hlk170719190"/>
            <w:r w:rsidRPr="004C1F58">
              <w:rPr>
                <w:rFonts w:cstheme="minorHAnsi"/>
                <w:sz w:val="20"/>
                <w:szCs w:val="20"/>
              </w:rPr>
              <w:t>A substantial change in the proposed use of program funds requires that amendments to the Consolidated Plan and/or Annual Action Plan be submitted to HUD.</w:t>
            </w:r>
            <w:bookmarkEnd w:id="0"/>
          </w:p>
        </w:tc>
        <w:tc>
          <w:tcPr>
            <w:tcW w:w="2289" w:type="dxa"/>
            <w:vAlign w:val="center"/>
          </w:tcPr>
          <w:p w14:paraId="77F88455" w14:textId="7343FF70" w:rsidR="008B6953" w:rsidRPr="004C1F58" w:rsidRDefault="008B6953" w:rsidP="005B33A0">
            <w:pPr>
              <w:rPr>
                <w:rFonts w:cstheme="minorHAnsi"/>
                <w:sz w:val="20"/>
                <w:szCs w:val="20"/>
              </w:rPr>
            </w:pPr>
            <w:r w:rsidRPr="004C1F58">
              <w:rPr>
                <w:rFonts w:cstheme="minorHAnsi"/>
                <w:sz w:val="20"/>
                <w:szCs w:val="20"/>
              </w:rPr>
              <w:t xml:space="preserve">Each program year, </w:t>
            </w:r>
            <w:r w:rsidR="003D5B64" w:rsidRPr="004C1F58">
              <w:rPr>
                <w:rFonts w:cstheme="minorHAnsi"/>
                <w:sz w:val="20"/>
                <w:szCs w:val="20"/>
              </w:rPr>
              <w:t>Hernando County</w:t>
            </w:r>
            <w:r w:rsidRPr="004C1F58">
              <w:rPr>
                <w:rFonts w:cstheme="minorHAnsi"/>
                <w:sz w:val="20"/>
                <w:szCs w:val="20"/>
              </w:rPr>
              <w:t xml:space="preserve"> will issue a Consolidated Annual Performance and Evaluation Report (CAPER) showing how the Consolidated Plan and Annual Action Plan were implemented.  The CAPER includes a description of the resources available and investment of those resources in terms of geographic distribution and populations assisted.</w:t>
            </w:r>
          </w:p>
        </w:tc>
      </w:tr>
      <w:tr w:rsidR="008B6953" w:rsidRPr="004C1F58" w14:paraId="2265AAE6" w14:textId="77777777" w:rsidTr="004C1F58">
        <w:trPr>
          <w:trHeight w:val="998"/>
        </w:trPr>
        <w:tc>
          <w:tcPr>
            <w:tcW w:w="1655" w:type="dxa"/>
            <w:shd w:val="clear" w:color="auto" w:fill="F2F2F2" w:themeFill="background1" w:themeFillShade="F2"/>
            <w:vAlign w:val="center"/>
          </w:tcPr>
          <w:p w14:paraId="6E2D973D" w14:textId="77777777" w:rsidR="008B6953" w:rsidRPr="004C1F58" w:rsidRDefault="008B6953" w:rsidP="005B33A0">
            <w:pPr>
              <w:jc w:val="center"/>
              <w:rPr>
                <w:rFonts w:cstheme="minorHAnsi"/>
                <w:i/>
                <w:sz w:val="20"/>
                <w:szCs w:val="20"/>
              </w:rPr>
            </w:pPr>
            <w:r w:rsidRPr="004C1F58">
              <w:rPr>
                <w:rFonts w:cstheme="minorHAnsi"/>
                <w:i/>
                <w:sz w:val="20"/>
                <w:szCs w:val="20"/>
              </w:rPr>
              <w:t>Public Hearings</w:t>
            </w:r>
          </w:p>
        </w:tc>
        <w:tc>
          <w:tcPr>
            <w:tcW w:w="2289" w:type="dxa"/>
            <w:vAlign w:val="center"/>
          </w:tcPr>
          <w:p w14:paraId="660FDE51" w14:textId="7BC0B592" w:rsidR="008B6953" w:rsidRPr="004C1F58" w:rsidRDefault="008B6953" w:rsidP="005B33A0">
            <w:pPr>
              <w:rPr>
                <w:rFonts w:cstheme="minorHAnsi"/>
                <w:sz w:val="20"/>
                <w:szCs w:val="20"/>
              </w:rPr>
            </w:pPr>
            <w:r w:rsidRPr="004C1F58">
              <w:rPr>
                <w:rFonts w:cstheme="minorHAnsi"/>
                <w:sz w:val="20"/>
                <w:szCs w:val="20"/>
              </w:rPr>
              <w:t>Minimum of two (2) public hearings to encourage citizen participation, the first to be held early in the planning process</w:t>
            </w:r>
            <w:r w:rsidR="00CA217C" w:rsidRPr="004C1F58">
              <w:rPr>
                <w:rFonts w:cstheme="minorHAnsi"/>
                <w:sz w:val="20"/>
                <w:szCs w:val="20"/>
              </w:rPr>
              <w:t xml:space="preserve"> and prior to publishing the plan for public comment</w:t>
            </w:r>
            <w:r w:rsidRPr="004C1F58">
              <w:rPr>
                <w:rFonts w:cstheme="minorHAnsi"/>
                <w:sz w:val="20"/>
                <w:szCs w:val="20"/>
              </w:rPr>
              <w:t xml:space="preserve"> and the second to be held </w:t>
            </w:r>
            <w:r w:rsidR="00CA217C" w:rsidRPr="004C1F58">
              <w:rPr>
                <w:rFonts w:cstheme="minorHAnsi"/>
                <w:sz w:val="20"/>
                <w:szCs w:val="20"/>
              </w:rPr>
              <w:t xml:space="preserve">after the draft plan </w:t>
            </w:r>
            <w:r w:rsidR="00CA217C" w:rsidRPr="004C1F58">
              <w:rPr>
                <w:rFonts w:cstheme="minorHAnsi"/>
                <w:sz w:val="20"/>
                <w:szCs w:val="20"/>
              </w:rPr>
              <w:lastRenderedPageBreak/>
              <w:t>has been published for comment but prior to submitting to HUD.</w:t>
            </w:r>
          </w:p>
        </w:tc>
        <w:tc>
          <w:tcPr>
            <w:tcW w:w="2289" w:type="dxa"/>
            <w:vAlign w:val="center"/>
          </w:tcPr>
          <w:p w14:paraId="09D0BDA5" w14:textId="79171F76" w:rsidR="008B6953" w:rsidRPr="004C1F58" w:rsidRDefault="008B6953" w:rsidP="005B33A0">
            <w:pPr>
              <w:rPr>
                <w:rFonts w:cstheme="minorHAnsi"/>
                <w:sz w:val="20"/>
                <w:szCs w:val="20"/>
              </w:rPr>
            </w:pPr>
            <w:r w:rsidRPr="004C1F58">
              <w:rPr>
                <w:rFonts w:cstheme="minorHAnsi"/>
                <w:sz w:val="20"/>
                <w:szCs w:val="20"/>
              </w:rPr>
              <w:lastRenderedPageBreak/>
              <w:t xml:space="preserve">Minimum of </w:t>
            </w:r>
            <w:r w:rsidR="004522E1">
              <w:rPr>
                <w:rFonts w:cstheme="minorHAnsi"/>
                <w:sz w:val="20"/>
                <w:szCs w:val="20"/>
              </w:rPr>
              <w:t>one</w:t>
            </w:r>
            <w:r w:rsidRPr="004C1F58">
              <w:rPr>
                <w:rFonts w:cstheme="minorHAnsi"/>
                <w:sz w:val="20"/>
                <w:szCs w:val="20"/>
              </w:rPr>
              <w:t xml:space="preserve"> (</w:t>
            </w:r>
            <w:r w:rsidR="004522E1">
              <w:rPr>
                <w:rFonts w:cstheme="minorHAnsi"/>
                <w:sz w:val="20"/>
                <w:szCs w:val="20"/>
              </w:rPr>
              <w:t>1</w:t>
            </w:r>
            <w:r w:rsidRPr="004C1F58">
              <w:rPr>
                <w:rFonts w:cstheme="minorHAnsi"/>
                <w:sz w:val="20"/>
                <w:szCs w:val="20"/>
              </w:rPr>
              <w:t xml:space="preserve">) public hearing </w:t>
            </w:r>
            <w:r w:rsidR="00DE5930" w:rsidRPr="004C1F58">
              <w:rPr>
                <w:rFonts w:cstheme="minorHAnsi"/>
                <w:sz w:val="20"/>
                <w:szCs w:val="20"/>
              </w:rPr>
              <w:t>after the draft plan has been published for comment but prior to submitting to HUD.</w:t>
            </w:r>
          </w:p>
        </w:tc>
        <w:tc>
          <w:tcPr>
            <w:tcW w:w="2289" w:type="dxa"/>
            <w:vAlign w:val="center"/>
          </w:tcPr>
          <w:p w14:paraId="28080BDB" w14:textId="1241113E" w:rsidR="008B6953" w:rsidRPr="004C1F58" w:rsidRDefault="00757BF2" w:rsidP="005B33A0">
            <w:pPr>
              <w:rPr>
                <w:rFonts w:cstheme="minorHAnsi"/>
                <w:sz w:val="20"/>
                <w:szCs w:val="20"/>
              </w:rPr>
            </w:pPr>
            <w:r w:rsidRPr="004C1F58">
              <w:rPr>
                <w:rFonts w:cstheme="minorHAnsi"/>
                <w:sz w:val="20"/>
                <w:szCs w:val="20"/>
              </w:rPr>
              <w:t xml:space="preserve">Public Hearings are currently not required by HUD regulation for the preparation of a Fair Housing Plan.  At the county’s discretion, a minimum of one (1) public hearing to adopt the plan.   </w:t>
            </w:r>
          </w:p>
        </w:tc>
        <w:tc>
          <w:tcPr>
            <w:tcW w:w="2289" w:type="dxa"/>
            <w:vAlign w:val="center"/>
          </w:tcPr>
          <w:p w14:paraId="57BB8AC7" w14:textId="77777777" w:rsidR="008B6953" w:rsidRPr="004C1F58" w:rsidRDefault="008B6953" w:rsidP="005B33A0">
            <w:pPr>
              <w:rPr>
                <w:rFonts w:cstheme="minorHAnsi"/>
                <w:sz w:val="20"/>
                <w:szCs w:val="20"/>
              </w:rPr>
            </w:pPr>
            <w:r w:rsidRPr="004C1F58">
              <w:rPr>
                <w:rFonts w:cstheme="minorHAnsi"/>
                <w:sz w:val="20"/>
                <w:szCs w:val="20"/>
              </w:rPr>
              <w:t>Consolidated Plan/Fair Housing Plan Amendments:</w:t>
            </w:r>
          </w:p>
          <w:p w14:paraId="50C7D34D" w14:textId="77777777" w:rsidR="008B6953" w:rsidRPr="004C1F58" w:rsidRDefault="008B6953" w:rsidP="005B33A0">
            <w:pPr>
              <w:rPr>
                <w:rFonts w:cstheme="minorHAnsi"/>
                <w:sz w:val="20"/>
                <w:szCs w:val="20"/>
              </w:rPr>
            </w:pPr>
            <w:r w:rsidRPr="004C1F58">
              <w:rPr>
                <w:rFonts w:cstheme="minorHAnsi"/>
                <w:sz w:val="20"/>
                <w:szCs w:val="20"/>
              </w:rPr>
              <w:t>Same as for the Consolidated Plan</w:t>
            </w:r>
          </w:p>
          <w:p w14:paraId="1D02171A" w14:textId="77777777" w:rsidR="008B6953" w:rsidRPr="004C1F58" w:rsidRDefault="008B6953" w:rsidP="005B33A0">
            <w:pPr>
              <w:rPr>
                <w:rFonts w:cstheme="minorHAnsi"/>
                <w:sz w:val="20"/>
                <w:szCs w:val="20"/>
              </w:rPr>
            </w:pPr>
          </w:p>
          <w:p w14:paraId="743D0A06" w14:textId="77777777" w:rsidR="008B6953" w:rsidRPr="004C1F58" w:rsidRDefault="008B6953" w:rsidP="005B33A0">
            <w:pPr>
              <w:rPr>
                <w:rFonts w:cstheme="minorHAnsi"/>
                <w:sz w:val="20"/>
                <w:szCs w:val="20"/>
              </w:rPr>
            </w:pPr>
            <w:r w:rsidRPr="004C1F58">
              <w:rPr>
                <w:rFonts w:cstheme="minorHAnsi"/>
                <w:sz w:val="20"/>
                <w:szCs w:val="20"/>
              </w:rPr>
              <w:t>Action Plan Amendments:</w:t>
            </w:r>
          </w:p>
          <w:p w14:paraId="64B67041" w14:textId="77777777" w:rsidR="008B6953" w:rsidRPr="004C1F58" w:rsidRDefault="008B6953" w:rsidP="005B33A0">
            <w:pPr>
              <w:rPr>
                <w:rFonts w:cstheme="minorHAnsi"/>
                <w:sz w:val="20"/>
                <w:szCs w:val="20"/>
              </w:rPr>
            </w:pPr>
            <w:r w:rsidRPr="004C1F58">
              <w:rPr>
                <w:rFonts w:cstheme="minorHAnsi"/>
                <w:sz w:val="20"/>
                <w:szCs w:val="20"/>
              </w:rPr>
              <w:t>Same as for the Annual Action Plan.</w:t>
            </w:r>
          </w:p>
        </w:tc>
        <w:tc>
          <w:tcPr>
            <w:tcW w:w="2289" w:type="dxa"/>
            <w:vAlign w:val="center"/>
          </w:tcPr>
          <w:p w14:paraId="45FD52FE" w14:textId="4C4BA3D9" w:rsidR="008B6953" w:rsidRPr="004C1F58" w:rsidRDefault="00DE5930" w:rsidP="005B33A0">
            <w:pPr>
              <w:rPr>
                <w:rFonts w:cstheme="minorHAnsi"/>
                <w:sz w:val="20"/>
                <w:szCs w:val="20"/>
              </w:rPr>
            </w:pPr>
            <w:r w:rsidRPr="004C1F58">
              <w:rPr>
                <w:rFonts w:cstheme="minorHAnsi"/>
                <w:sz w:val="20"/>
                <w:szCs w:val="20"/>
              </w:rPr>
              <w:t>Minimum of one (1) public hearing after the draft plan has been published for comment but prior to submitting to HUD.</w:t>
            </w:r>
          </w:p>
        </w:tc>
      </w:tr>
      <w:tr w:rsidR="008B6953" w:rsidRPr="004C1F58" w14:paraId="54FF6084" w14:textId="77777777" w:rsidTr="004C1F58">
        <w:trPr>
          <w:trHeight w:val="1046"/>
        </w:trPr>
        <w:tc>
          <w:tcPr>
            <w:tcW w:w="1655" w:type="dxa"/>
            <w:shd w:val="clear" w:color="auto" w:fill="F2F2F2" w:themeFill="background1" w:themeFillShade="F2"/>
            <w:vAlign w:val="center"/>
          </w:tcPr>
          <w:p w14:paraId="3159FE1E" w14:textId="1FB8BBFB" w:rsidR="008B6953" w:rsidRPr="004C1F58" w:rsidRDefault="008B6953" w:rsidP="005B33A0">
            <w:pPr>
              <w:jc w:val="center"/>
              <w:rPr>
                <w:rFonts w:cstheme="minorHAnsi"/>
                <w:i/>
                <w:sz w:val="20"/>
                <w:szCs w:val="20"/>
              </w:rPr>
            </w:pPr>
            <w:r w:rsidRPr="004C1F58">
              <w:rPr>
                <w:rFonts w:cstheme="minorHAnsi"/>
                <w:i/>
                <w:sz w:val="20"/>
                <w:szCs w:val="20"/>
              </w:rPr>
              <w:t>Public Meetings</w:t>
            </w:r>
          </w:p>
        </w:tc>
        <w:tc>
          <w:tcPr>
            <w:tcW w:w="2289" w:type="dxa"/>
            <w:vAlign w:val="center"/>
          </w:tcPr>
          <w:p w14:paraId="64768017" w14:textId="275D76EF" w:rsidR="008B6953" w:rsidRPr="004C1F58" w:rsidRDefault="008B6953" w:rsidP="005B33A0">
            <w:pPr>
              <w:rPr>
                <w:rFonts w:cstheme="minorHAnsi"/>
                <w:sz w:val="20"/>
                <w:szCs w:val="20"/>
              </w:rPr>
            </w:pPr>
            <w:r w:rsidRPr="004C1F58">
              <w:rPr>
                <w:rFonts w:cstheme="minorHAnsi"/>
                <w:sz w:val="20"/>
                <w:szCs w:val="20"/>
              </w:rPr>
              <w:t>Minimum of two (2) public meetings</w:t>
            </w:r>
            <w:r w:rsidR="005B33A0" w:rsidRPr="004C1F58">
              <w:rPr>
                <w:rFonts w:cstheme="minorHAnsi"/>
                <w:sz w:val="20"/>
                <w:szCs w:val="20"/>
              </w:rPr>
              <w:t xml:space="preserve"> </w:t>
            </w:r>
            <w:r w:rsidRPr="004C1F58">
              <w:rPr>
                <w:rFonts w:cstheme="minorHAnsi"/>
                <w:sz w:val="20"/>
                <w:szCs w:val="20"/>
              </w:rPr>
              <w:t>with neighborhoods and/or stakeholder groups, to be held early in the planning process</w:t>
            </w:r>
          </w:p>
        </w:tc>
        <w:tc>
          <w:tcPr>
            <w:tcW w:w="2289" w:type="dxa"/>
            <w:vAlign w:val="center"/>
          </w:tcPr>
          <w:p w14:paraId="311CDF3A" w14:textId="2A82E854" w:rsidR="008B6953" w:rsidRPr="004C1F58" w:rsidRDefault="002D18C5" w:rsidP="005B33A0">
            <w:pPr>
              <w:rPr>
                <w:rFonts w:cstheme="minorHAnsi"/>
                <w:sz w:val="20"/>
                <w:szCs w:val="20"/>
              </w:rPr>
            </w:pPr>
            <w:r w:rsidRPr="004C1F58">
              <w:rPr>
                <w:rFonts w:cstheme="minorHAnsi"/>
                <w:sz w:val="20"/>
                <w:szCs w:val="20"/>
              </w:rPr>
              <w:t xml:space="preserve">Minimum of </w:t>
            </w:r>
            <w:r w:rsidR="004522E1">
              <w:rPr>
                <w:rFonts w:cstheme="minorHAnsi"/>
                <w:sz w:val="20"/>
                <w:szCs w:val="20"/>
              </w:rPr>
              <w:t>one</w:t>
            </w:r>
            <w:r w:rsidRPr="004C1F58">
              <w:rPr>
                <w:rFonts w:cstheme="minorHAnsi"/>
                <w:sz w:val="20"/>
                <w:szCs w:val="20"/>
              </w:rPr>
              <w:t xml:space="preserve"> (</w:t>
            </w:r>
            <w:r w:rsidR="004522E1">
              <w:rPr>
                <w:rFonts w:cstheme="minorHAnsi"/>
                <w:sz w:val="20"/>
                <w:szCs w:val="20"/>
              </w:rPr>
              <w:t>1</w:t>
            </w:r>
            <w:r w:rsidRPr="004C1F58">
              <w:rPr>
                <w:rFonts w:cstheme="minorHAnsi"/>
                <w:sz w:val="20"/>
                <w:szCs w:val="20"/>
              </w:rPr>
              <w:t>) public meeting with neighborhoods, stakeholder groups, and/or sub-recipients to be held early in the planning process</w:t>
            </w:r>
          </w:p>
        </w:tc>
        <w:tc>
          <w:tcPr>
            <w:tcW w:w="2289" w:type="dxa"/>
            <w:vAlign w:val="center"/>
          </w:tcPr>
          <w:p w14:paraId="3BAC8AFD" w14:textId="1BA245D8" w:rsidR="008B6953" w:rsidRPr="004C1F58" w:rsidRDefault="00E32D64" w:rsidP="005B33A0">
            <w:pPr>
              <w:rPr>
                <w:rFonts w:cstheme="minorHAnsi"/>
                <w:sz w:val="20"/>
                <w:szCs w:val="20"/>
              </w:rPr>
            </w:pPr>
            <w:r w:rsidRPr="004C1F58">
              <w:rPr>
                <w:rFonts w:cstheme="minorHAnsi"/>
                <w:sz w:val="20"/>
                <w:szCs w:val="20"/>
              </w:rPr>
              <w:t>Minimum of two (2) public meetings with neighborhoods and/or stakeholder groups, to be held early in the planning process</w:t>
            </w:r>
          </w:p>
        </w:tc>
        <w:tc>
          <w:tcPr>
            <w:tcW w:w="2289" w:type="dxa"/>
            <w:vAlign w:val="center"/>
          </w:tcPr>
          <w:p w14:paraId="655CDA5C" w14:textId="16F256D6" w:rsidR="008B6953" w:rsidRPr="004C1F58" w:rsidRDefault="008B6953" w:rsidP="005B33A0">
            <w:pPr>
              <w:rPr>
                <w:rFonts w:cstheme="minorHAnsi"/>
                <w:sz w:val="20"/>
                <w:szCs w:val="20"/>
              </w:rPr>
            </w:pPr>
            <w:r w:rsidRPr="004C1F58">
              <w:rPr>
                <w:rFonts w:cstheme="minorHAnsi"/>
                <w:sz w:val="20"/>
                <w:szCs w:val="20"/>
              </w:rPr>
              <w:t>Consolidated Plan Amendments:</w:t>
            </w:r>
          </w:p>
          <w:p w14:paraId="3631DC15" w14:textId="77777777" w:rsidR="008B6953" w:rsidRPr="004C1F58" w:rsidRDefault="008B6953" w:rsidP="005B33A0">
            <w:pPr>
              <w:rPr>
                <w:rFonts w:cstheme="minorHAnsi"/>
                <w:sz w:val="20"/>
                <w:szCs w:val="20"/>
              </w:rPr>
            </w:pPr>
            <w:r w:rsidRPr="004C1F58">
              <w:rPr>
                <w:rFonts w:cstheme="minorHAnsi"/>
                <w:sz w:val="20"/>
                <w:szCs w:val="20"/>
              </w:rPr>
              <w:t>Same as for the Consolidated Plan</w:t>
            </w:r>
          </w:p>
          <w:p w14:paraId="31D4D13F" w14:textId="77777777" w:rsidR="008B6953" w:rsidRPr="004C1F58" w:rsidRDefault="008B6953" w:rsidP="005B33A0">
            <w:pPr>
              <w:rPr>
                <w:rFonts w:cstheme="minorHAnsi"/>
                <w:sz w:val="20"/>
                <w:szCs w:val="20"/>
              </w:rPr>
            </w:pPr>
          </w:p>
          <w:p w14:paraId="4C6C1987" w14:textId="77777777" w:rsidR="008B6953" w:rsidRPr="004C1F58" w:rsidRDefault="008B6953" w:rsidP="005B33A0">
            <w:pPr>
              <w:rPr>
                <w:rFonts w:cstheme="minorHAnsi"/>
                <w:sz w:val="20"/>
                <w:szCs w:val="20"/>
              </w:rPr>
            </w:pPr>
            <w:r w:rsidRPr="004C1F58">
              <w:rPr>
                <w:rFonts w:cstheme="minorHAnsi"/>
                <w:sz w:val="20"/>
                <w:szCs w:val="20"/>
              </w:rPr>
              <w:t>Action Plan Amendments:</w:t>
            </w:r>
          </w:p>
          <w:p w14:paraId="6A1C405C" w14:textId="77777777" w:rsidR="008B6953" w:rsidRPr="004C1F58" w:rsidRDefault="008B6953" w:rsidP="005B33A0">
            <w:pPr>
              <w:rPr>
                <w:rFonts w:cstheme="minorHAnsi"/>
                <w:sz w:val="20"/>
                <w:szCs w:val="20"/>
              </w:rPr>
            </w:pPr>
            <w:r w:rsidRPr="004C1F58">
              <w:rPr>
                <w:rFonts w:cstheme="minorHAnsi"/>
                <w:sz w:val="20"/>
                <w:szCs w:val="20"/>
              </w:rPr>
              <w:t>Same as for the Annual Action Plan.</w:t>
            </w:r>
          </w:p>
        </w:tc>
        <w:tc>
          <w:tcPr>
            <w:tcW w:w="2289" w:type="dxa"/>
            <w:vAlign w:val="center"/>
          </w:tcPr>
          <w:p w14:paraId="58DDEDF9" w14:textId="169465CA" w:rsidR="008B6953" w:rsidRPr="004C1F58" w:rsidRDefault="008B6953" w:rsidP="005B33A0">
            <w:pPr>
              <w:rPr>
                <w:rFonts w:cstheme="minorHAnsi"/>
                <w:sz w:val="20"/>
                <w:szCs w:val="20"/>
              </w:rPr>
            </w:pPr>
            <w:r w:rsidRPr="004C1F58">
              <w:rPr>
                <w:rFonts w:cstheme="minorHAnsi"/>
                <w:sz w:val="20"/>
                <w:szCs w:val="20"/>
              </w:rPr>
              <w:t xml:space="preserve">Public meetings are not required by HUD regulation for the preparation of the CAPER.   </w:t>
            </w:r>
          </w:p>
        </w:tc>
      </w:tr>
      <w:tr w:rsidR="008B6953" w:rsidRPr="004C1F58" w14:paraId="32CD0C02" w14:textId="77777777" w:rsidTr="004C1F58">
        <w:trPr>
          <w:trHeight w:val="2277"/>
        </w:trPr>
        <w:tc>
          <w:tcPr>
            <w:tcW w:w="1655" w:type="dxa"/>
            <w:shd w:val="clear" w:color="auto" w:fill="F2F2F2" w:themeFill="background1" w:themeFillShade="F2"/>
            <w:vAlign w:val="center"/>
          </w:tcPr>
          <w:p w14:paraId="642699D8" w14:textId="77777777" w:rsidR="008B6953" w:rsidRPr="004C1F58" w:rsidRDefault="008B6953" w:rsidP="005B33A0">
            <w:pPr>
              <w:jc w:val="center"/>
              <w:rPr>
                <w:rFonts w:cstheme="minorHAnsi"/>
                <w:i/>
                <w:sz w:val="20"/>
                <w:szCs w:val="20"/>
              </w:rPr>
            </w:pPr>
            <w:r w:rsidRPr="004C1F58">
              <w:rPr>
                <w:rFonts w:cstheme="minorHAnsi"/>
                <w:i/>
                <w:sz w:val="20"/>
                <w:szCs w:val="20"/>
              </w:rPr>
              <w:t>Published Notice of Plan Availability for Review/ Comment</w:t>
            </w:r>
          </w:p>
        </w:tc>
        <w:tc>
          <w:tcPr>
            <w:tcW w:w="2289" w:type="dxa"/>
            <w:vAlign w:val="center"/>
          </w:tcPr>
          <w:p w14:paraId="37E8D0E8" w14:textId="33FD50F2" w:rsidR="008B6953" w:rsidRPr="004C1F58" w:rsidRDefault="008B6953" w:rsidP="005B33A0">
            <w:pPr>
              <w:rPr>
                <w:rFonts w:cstheme="minorHAnsi"/>
                <w:sz w:val="20"/>
                <w:szCs w:val="20"/>
              </w:rPr>
            </w:pPr>
            <w:r w:rsidRPr="004C1F58">
              <w:rPr>
                <w:rFonts w:cstheme="minorHAnsi"/>
                <w:sz w:val="20"/>
                <w:szCs w:val="20"/>
              </w:rPr>
              <w:t xml:space="preserve">Minimum of one (1) notice of plan availability for public review and comment, including a summary of the plans </w:t>
            </w:r>
            <w:r w:rsidR="00540491" w:rsidRPr="004C1F58">
              <w:rPr>
                <w:rFonts w:cstheme="minorHAnsi"/>
                <w:sz w:val="20"/>
                <w:szCs w:val="20"/>
              </w:rPr>
              <w:t>and locations</w:t>
            </w:r>
            <w:r w:rsidRPr="004C1F58">
              <w:rPr>
                <w:rFonts w:cstheme="minorHAnsi"/>
                <w:sz w:val="20"/>
                <w:szCs w:val="20"/>
              </w:rPr>
              <w:t xml:space="preserve"> and hours of availability; published in a newspaper of general circulation and any smaller publications serving program-eligible populations; and published at the start of the 30-day comment period.</w:t>
            </w:r>
          </w:p>
        </w:tc>
        <w:tc>
          <w:tcPr>
            <w:tcW w:w="2289" w:type="dxa"/>
            <w:vAlign w:val="center"/>
          </w:tcPr>
          <w:p w14:paraId="79A31B29" w14:textId="77777777" w:rsidR="008B6953" w:rsidRPr="004C1F58" w:rsidRDefault="008B6953" w:rsidP="005B33A0">
            <w:pPr>
              <w:rPr>
                <w:rFonts w:cstheme="minorHAnsi"/>
                <w:sz w:val="20"/>
                <w:szCs w:val="20"/>
              </w:rPr>
            </w:pPr>
            <w:r w:rsidRPr="004C1F58">
              <w:rPr>
                <w:rFonts w:cstheme="minorHAnsi"/>
                <w:sz w:val="20"/>
                <w:szCs w:val="20"/>
              </w:rPr>
              <w:t>Same as for Consolidated Plan.</w:t>
            </w:r>
          </w:p>
        </w:tc>
        <w:tc>
          <w:tcPr>
            <w:tcW w:w="2289" w:type="dxa"/>
            <w:vAlign w:val="center"/>
          </w:tcPr>
          <w:p w14:paraId="0155EDA8" w14:textId="77777777" w:rsidR="008B6953" w:rsidRPr="004C1F58" w:rsidRDefault="008B6953" w:rsidP="005B33A0">
            <w:pPr>
              <w:rPr>
                <w:rFonts w:cstheme="minorHAnsi"/>
                <w:sz w:val="20"/>
                <w:szCs w:val="20"/>
              </w:rPr>
            </w:pPr>
            <w:r w:rsidRPr="004C1F58">
              <w:rPr>
                <w:rFonts w:cstheme="minorHAnsi"/>
                <w:sz w:val="20"/>
                <w:szCs w:val="20"/>
              </w:rPr>
              <w:t>Same as for Consolidated Plan.</w:t>
            </w:r>
          </w:p>
        </w:tc>
        <w:tc>
          <w:tcPr>
            <w:tcW w:w="2289" w:type="dxa"/>
            <w:vAlign w:val="center"/>
          </w:tcPr>
          <w:p w14:paraId="588AFFF3" w14:textId="77777777" w:rsidR="008B6953" w:rsidRPr="004C1F58" w:rsidRDefault="008B6953" w:rsidP="005B33A0">
            <w:pPr>
              <w:rPr>
                <w:rFonts w:cstheme="minorHAnsi"/>
                <w:sz w:val="20"/>
                <w:szCs w:val="20"/>
              </w:rPr>
            </w:pPr>
            <w:r w:rsidRPr="004C1F58">
              <w:rPr>
                <w:rFonts w:cstheme="minorHAnsi"/>
                <w:sz w:val="20"/>
                <w:szCs w:val="20"/>
              </w:rPr>
              <w:t>Same as for Consolidated Plan.</w:t>
            </w:r>
          </w:p>
        </w:tc>
        <w:tc>
          <w:tcPr>
            <w:tcW w:w="2289" w:type="dxa"/>
            <w:vAlign w:val="center"/>
          </w:tcPr>
          <w:p w14:paraId="6789F6C7" w14:textId="77777777" w:rsidR="008B6953" w:rsidRPr="004C1F58" w:rsidRDefault="008B6953" w:rsidP="005B33A0">
            <w:pPr>
              <w:rPr>
                <w:rFonts w:cstheme="minorHAnsi"/>
                <w:sz w:val="20"/>
                <w:szCs w:val="20"/>
              </w:rPr>
            </w:pPr>
            <w:r w:rsidRPr="004C1F58">
              <w:rPr>
                <w:rFonts w:cstheme="minorHAnsi"/>
                <w:sz w:val="20"/>
                <w:szCs w:val="20"/>
              </w:rPr>
              <w:t>Minimum of one (1) notice of CAPER availability for public review and comment; including a summary of the CAPER; locations and hours of availability; published in a newspaper of general circulation and any smaller publications serving program-eligible populations; and published at the start of the 15-day comment period.</w:t>
            </w:r>
          </w:p>
        </w:tc>
      </w:tr>
      <w:tr w:rsidR="008B6953" w:rsidRPr="004C1F58" w14:paraId="2FAC1203" w14:textId="77777777" w:rsidTr="004C1F58">
        <w:trPr>
          <w:trHeight w:val="541"/>
        </w:trPr>
        <w:tc>
          <w:tcPr>
            <w:tcW w:w="1655" w:type="dxa"/>
            <w:shd w:val="clear" w:color="auto" w:fill="F2F2F2" w:themeFill="background1" w:themeFillShade="F2"/>
            <w:vAlign w:val="center"/>
          </w:tcPr>
          <w:p w14:paraId="7F5268C9" w14:textId="77777777" w:rsidR="008B6953" w:rsidRPr="004C1F58" w:rsidRDefault="008B6953" w:rsidP="005B33A0">
            <w:pPr>
              <w:jc w:val="center"/>
              <w:rPr>
                <w:rFonts w:cstheme="minorHAnsi"/>
                <w:i/>
                <w:sz w:val="20"/>
                <w:szCs w:val="20"/>
              </w:rPr>
            </w:pPr>
            <w:r w:rsidRPr="004C1F58">
              <w:rPr>
                <w:rFonts w:cstheme="minorHAnsi"/>
                <w:i/>
                <w:sz w:val="20"/>
                <w:szCs w:val="20"/>
              </w:rPr>
              <w:t>Comment Period</w:t>
            </w:r>
          </w:p>
        </w:tc>
        <w:tc>
          <w:tcPr>
            <w:tcW w:w="2289" w:type="dxa"/>
            <w:vAlign w:val="center"/>
          </w:tcPr>
          <w:p w14:paraId="178AF2D7" w14:textId="1E9D8EF0" w:rsidR="008B6953" w:rsidRPr="004C1F58" w:rsidRDefault="00540491" w:rsidP="005B33A0">
            <w:pPr>
              <w:rPr>
                <w:rFonts w:cstheme="minorHAnsi"/>
                <w:sz w:val="20"/>
                <w:szCs w:val="20"/>
              </w:rPr>
            </w:pPr>
            <w:r w:rsidRPr="004C1F58">
              <w:rPr>
                <w:rFonts w:cstheme="minorHAnsi"/>
                <w:sz w:val="20"/>
                <w:szCs w:val="20"/>
              </w:rPr>
              <w:t>Hernando County</w:t>
            </w:r>
            <w:r w:rsidR="008B6953" w:rsidRPr="004C1F58">
              <w:rPr>
                <w:rFonts w:cstheme="minorHAnsi"/>
                <w:sz w:val="20"/>
                <w:szCs w:val="20"/>
              </w:rPr>
              <w:t xml:space="preserve"> will make a draft of the plans </w:t>
            </w:r>
            <w:r w:rsidR="008B6953" w:rsidRPr="004C1F58">
              <w:rPr>
                <w:rFonts w:cstheme="minorHAnsi"/>
                <w:sz w:val="20"/>
                <w:szCs w:val="20"/>
              </w:rPr>
              <w:lastRenderedPageBreak/>
              <w:t>available for a 30-day comment period.  Copies of the draft plans will be made available for review at the Clerk of the Commission's office, H</w:t>
            </w:r>
            <w:r w:rsidRPr="004C1F58">
              <w:rPr>
                <w:rFonts w:cstheme="minorHAnsi"/>
                <w:sz w:val="20"/>
                <w:szCs w:val="20"/>
              </w:rPr>
              <w:t>ousing and Supportive Services</w:t>
            </w:r>
            <w:r w:rsidR="008B6953" w:rsidRPr="004C1F58">
              <w:rPr>
                <w:rFonts w:cstheme="minorHAnsi"/>
                <w:sz w:val="20"/>
                <w:szCs w:val="20"/>
              </w:rPr>
              <w:t xml:space="preserve"> offices and public libraries serving program-eligible populations.  The plans will also be posted to the </w:t>
            </w:r>
            <w:r w:rsidRPr="004C1F58">
              <w:rPr>
                <w:rFonts w:cstheme="minorHAnsi"/>
                <w:sz w:val="20"/>
                <w:szCs w:val="20"/>
              </w:rPr>
              <w:t>county’</w:t>
            </w:r>
            <w:r w:rsidR="008B6953" w:rsidRPr="004C1F58">
              <w:rPr>
                <w:rFonts w:cstheme="minorHAnsi"/>
                <w:sz w:val="20"/>
                <w:szCs w:val="20"/>
              </w:rPr>
              <w:t>s website and a reasonable number of additional copies will be provided to citizens upon request.</w:t>
            </w:r>
          </w:p>
        </w:tc>
        <w:tc>
          <w:tcPr>
            <w:tcW w:w="2289" w:type="dxa"/>
            <w:vAlign w:val="center"/>
          </w:tcPr>
          <w:p w14:paraId="4892D37C" w14:textId="77777777" w:rsidR="008B6953" w:rsidRPr="004C1F58" w:rsidRDefault="008B6953" w:rsidP="005B33A0">
            <w:pPr>
              <w:rPr>
                <w:rFonts w:cstheme="minorHAnsi"/>
                <w:sz w:val="20"/>
                <w:szCs w:val="20"/>
              </w:rPr>
            </w:pPr>
            <w:r w:rsidRPr="004C1F58">
              <w:rPr>
                <w:rFonts w:cstheme="minorHAnsi"/>
                <w:sz w:val="20"/>
                <w:szCs w:val="20"/>
              </w:rPr>
              <w:lastRenderedPageBreak/>
              <w:t>Same as for Consolidated Plan.</w:t>
            </w:r>
          </w:p>
        </w:tc>
        <w:tc>
          <w:tcPr>
            <w:tcW w:w="2289" w:type="dxa"/>
            <w:vAlign w:val="center"/>
          </w:tcPr>
          <w:p w14:paraId="43C80A6C" w14:textId="77777777" w:rsidR="008B6953" w:rsidRPr="004C1F58" w:rsidRDefault="008B6953" w:rsidP="005B33A0">
            <w:pPr>
              <w:rPr>
                <w:rFonts w:cstheme="minorHAnsi"/>
                <w:sz w:val="20"/>
                <w:szCs w:val="20"/>
              </w:rPr>
            </w:pPr>
            <w:r w:rsidRPr="004C1F58">
              <w:rPr>
                <w:rFonts w:cstheme="minorHAnsi"/>
                <w:sz w:val="20"/>
                <w:szCs w:val="20"/>
              </w:rPr>
              <w:t>Same as for Consolidated Plan.</w:t>
            </w:r>
          </w:p>
        </w:tc>
        <w:tc>
          <w:tcPr>
            <w:tcW w:w="2289" w:type="dxa"/>
            <w:vAlign w:val="center"/>
          </w:tcPr>
          <w:p w14:paraId="6C44AAEC" w14:textId="77777777" w:rsidR="008B6953" w:rsidRPr="004C1F58" w:rsidRDefault="008B6953" w:rsidP="005B33A0">
            <w:pPr>
              <w:rPr>
                <w:rFonts w:cstheme="minorHAnsi"/>
                <w:sz w:val="20"/>
                <w:szCs w:val="20"/>
              </w:rPr>
            </w:pPr>
            <w:r w:rsidRPr="004C1F58">
              <w:rPr>
                <w:rFonts w:cstheme="minorHAnsi"/>
                <w:sz w:val="20"/>
                <w:szCs w:val="20"/>
              </w:rPr>
              <w:t>Same as for Consolidated Plan.</w:t>
            </w:r>
          </w:p>
        </w:tc>
        <w:tc>
          <w:tcPr>
            <w:tcW w:w="2289" w:type="dxa"/>
            <w:vAlign w:val="center"/>
          </w:tcPr>
          <w:p w14:paraId="215E09D6" w14:textId="755946F0" w:rsidR="008B6953" w:rsidRPr="004C1F58" w:rsidRDefault="00540491" w:rsidP="005B33A0">
            <w:pPr>
              <w:rPr>
                <w:rFonts w:cstheme="minorHAnsi"/>
                <w:sz w:val="20"/>
                <w:szCs w:val="20"/>
              </w:rPr>
            </w:pPr>
            <w:r w:rsidRPr="004C1F58">
              <w:rPr>
                <w:rFonts w:cstheme="minorHAnsi"/>
                <w:sz w:val="20"/>
                <w:szCs w:val="20"/>
              </w:rPr>
              <w:t xml:space="preserve">Hernando County </w:t>
            </w:r>
            <w:r w:rsidR="008B6953" w:rsidRPr="004C1F58">
              <w:rPr>
                <w:rFonts w:cstheme="minorHAnsi"/>
                <w:sz w:val="20"/>
                <w:szCs w:val="20"/>
              </w:rPr>
              <w:t xml:space="preserve">will make a draft of the </w:t>
            </w:r>
            <w:r w:rsidR="008B6953" w:rsidRPr="004C1F58">
              <w:rPr>
                <w:rFonts w:cstheme="minorHAnsi"/>
                <w:sz w:val="20"/>
                <w:szCs w:val="20"/>
              </w:rPr>
              <w:lastRenderedPageBreak/>
              <w:t xml:space="preserve">CAPER available for a 15-day public comment period.  Copies of the draft CAPER will be made available for review at the Clerk of the Commission's office, </w:t>
            </w:r>
            <w:r w:rsidRPr="004C1F58">
              <w:rPr>
                <w:rFonts w:cstheme="minorHAnsi"/>
                <w:sz w:val="20"/>
                <w:szCs w:val="20"/>
              </w:rPr>
              <w:t>Housing and Supportive Services</w:t>
            </w:r>
            <w:r w:rsidR="008B6953" w:rsidRPr="004C1F58">
              <w:rPr>
                <w:rFonts w:cstheme="minorHAnsi"/>
                <w:sz w:val="20"/>
                <w:szCs w:val="20"/>
              </w:rPr>
              <w:t xml:space="preserve"> offices</w:t>
            </w:r>
            <w:r w:rsidRPr="004C1F58">
              <w:rPr>
                <w:rFonts w:cstheme="minorHAnsi"/>
                <w:sz w:val="20"/>
                <w:szCs w:val="20"/>
              </w:rPr>
              <w:t>,</w:t>
            </w:r>
            <w:r w:rsidR="008B6953" w:rsidRPr="004C1F58">
              <w:rPr>
                <w:rFonts w:cstheme="minorHAnsi"/>
                <w:sz w:val="20"/>
                <w:szCs w:val="20"/>
              </w:rPr>
              <w:t xml:space="preserve"> and public libraries serving program-eligible populations.  The CAPER will also be posted to the </w:t>
            </w:r>
            <w:r w:rsidRPr="004C1F58">
              <w:rPr>
                <w:rFonts w:cstheme="minorHAnsi"/>
                <w:sz w:val="20"/>
                <w:szCs w:val="20"/>
              </w:rPr>
              <w:t>county’s</w:t>
            </w:r>
            <w:r w:rsidR="008B6953" w:rsidRPr="004C1F58">
              <w:rPr>
                <w:rFonts w:cstheme="minorHAnsi"/>
                <w:sz w:val="20"/>
                <w:szCs w:val="20"/>
              </w:rPr>
              <w:t xml:space="preserve"> website and a reasonable number of copies will be provided to citizens upon request.</w:t>
            </w:r>
          </w:p>
        </w:tc>
      </w:tr>
      <w:tr w:rsidR="008B6953" w:rsidRPr="004C1F58" w14:paraId="7333635E" w14:textId="77777777" w:rsidTr="004C1F58">
        <w:trPr>
          <w:trHeight w:val="138"/>
        </w:trPr>
        <w:tc>
          <w:tcPr>
            <w:tcW w:w="1655" w:type="dxa"/>
            <w:shd w:val="clear" w:color="auto" w:fill="F2F2F2" w:themeFill="background1" w:themeFillShade="F2"/>
            <w:vAlign w:val="center"/>
          </w:tcPr>
          <w:p w14:paraId="773BCA90" w14:textId="77777777" w:rsidR="008B6953" w:rsidRPr="004C1F58" w:rsidRDefault="008B6953" w:rsidP="005B33A0">
            <w:pPr>
              <w:jc w:val="center"/>
              <w:rPr>
                <w:rFonts w:cstheme="minorHAnsi"/>
                <w:i/>
                <w:sz w:val="20"/>
                <w:szCs w:val="20"/>
              </w:rPr>
            </w:pPr>
            <w:r w:rsidRPr="004C1F58">
              <w:rPr>
                <w:rFonts w:cstheme="minorHAnsi"/>
                <w:i/>
                <w:sz w:val="20"/>
                <w:szCs w:val="20"/>
              </w:rPr>
              <w:lastRenderedPageBreak/>
              <w:t>Submission of the Plan</w:t>
            </w:r>
          </w:p>
        </w:tc>
        <w:tc>
          <w:tcPr>
            <w:tcW w:w="2289" w:type="dxa"/>
            <w:vAlign w:val="center"/>
          </w:tcPr>
          <w:p w14:paraId="4BD6EF79" w14:textId="77777777" w:rsidR="008B6953" w:rsidRPr="004C1F58" w:rsidRDefault="008B6953" w:rsidP="005B33A0">
            <w:pPr>
              <w:rPr>
                <w:rFonts w:cstheme="minorHAnsi"/>
                <w:sz w:val="20"/>
                <w:szCs w:val="20"/>
              </w:rPr>
            </w:pPr>
            <w:r w:rsidRPr="004C1F58">
              <w:rPr>
                <w:rFonts w:cstheme="minorHAnsi"/>
                <w:sz w:val="20"/>
                <w:szCs w:val="20"/>
              </w:rPr>
              <w:t>Submitted to HUD no later than 45 days prior to the start of the program year, including all HUD-required forms and certifications.</w:t>
            </w:r>
          </w:p>
        </w:tc>
        <w:tc>
          <w:tcPr>
            <w:tcW w:w="2289" w:type="dxa"/>
            <w:vAlign w:val="center"/>
          </w:tcPr>
          <w:p w14:paraId="0FADC3DC" w14:textId="77777777" w:rsidR="008B6953" w:rsidRPr="004C1F58" w:rsidRDefault="008B6953" w:rsidP="005B33A0">
            <w:pPr>
              <w:rPr>
                <w:rFonts w:cstheme="minorHAnsi"/>
                <w:sz w:val="20"/>
                <w:szCs w:val="20"/>
              </w:rPr>
            </w:pPr>
            <w:r w:rsidRPr="004C1F58">
              <w:rPr>
                <w:rFonts w:cstheme="minorHAnsi"/>
                <w:sz w:val="20"/>
                <w:szCs w:val="20"/>
              </w:rPr>
              <w:t>Same as for Consolidated Plan.</w:t>
            </w:r>
          </w:p>
        </w:tc>
        <w:tc>
          <w:tcPr>
            <w:tcW w:w="2289" w:type="dxa"/>
            <w:vAlign w:val="center"/>
          </w:tcPr>
          <w:p w14:paraId="183F8CAA" w14:textId="58652451" w:rsidR="008B6953" w:rsidRPr="004C1F58" w:rsidRDefault="004A3CB9" w:rsidP="005B33A0">
            <w:pPr>
              <w:rPr>
                <w:rFonts w:cstheme="minorHAnsi"/>
                <w:sz w:val="20"/>
                <w:szCs w:val="20"/>
              </w:rPr>
            </w:pPr>
            <w:r w:rsidRPr="004C1F58">
              <w:rPr>
                <w:rFonts w:cstheme="minorHAnsi"/>
                <w:sz w:val="20"/>
                <w:szCs w:val="20"/>
              </w:rPr>
              <w:t>Currently not required by HUD regulation to submit the Fair Housing Plan for approval.</w:t>
            </w:r>
          </w:p>
        </w:tc>
        <w:tc>
          <w:tcPr>
            <w:tcW w:w="2289" w:type="dxa"/>
            <w:vAlign w:val="center"/>
          </w:tcPr>
          <w:p w14:paraId="59042302" w14:textId="77777777" w:rsidR="008B6953" w:rsidRPr="004C1F58" w:rsidRDefault="008B6953" w:rsidP="005B33A0">
            <w:pPr>
              <w:rPr>
                <w:rFonts w:cstheme="minorHAnsi"/>
                <w:sz w:val="20"/>
                <w:szCs w:val="20"/>
              </w:rPr>
            </w:pPr>
            <w:r w:rsidRPr="004C1F58">
              <w:rPr>
                <w:rFonts w:cstheme="minorHAnsi"/>
                <w:sz w:val="20"/>
                <w:szCs w:val="20"/>
              </w:rPr>
              <w:t>Consolidated Plan/Action Plan Substantial amendments may be submitted up to six (6) times per program year.</w:t>
            </w:r>
          </w:p>
        </w:tc>
        <w:tc>
          <w:tcPr>
            <w:tcW w:w="2289" w:type="dxa"/>
            <w:vAlign w:val="center"/>
          </w:tcPr>
          <w:p w14:paraId="0EBFE7FC" w14:textId="6C92E2F5" w:rsidR="008B6953" w:rsidRPr="004C1F58" w:rsidRDefault="008B6953" w:rsidP="005B33A0">
            <w:pPr>
              <w:rPr>
                <w:rFonts w:cstheme="minorHAnsi"/>
                <w:sz w:val="20"/>
                <w:szCs w:val="20"/>
              </w:rPr>
            </w:pPr>
            <w:r w:rsidRPr="004C1F58">
              <w:rPr>
                <w:rFonts w:cstheme="minorHAnsi"/>
                <w:sz w:val="20"/>
                <w:szCs w:val="20"/>
              </w:rPr>
              <w:t xml:space="preserve">Submitted to HUD by December 30th or within 90 days of the close of the program year.  </w:t>
            </w:r>
            <w:r w:rsidR="004B16B2" w:rsidRPr="004C1F58">
              <w:rPr>
                <w:rFonts w:cstheme="minorHAnsi"/>
                <w:sz w:val="20"/>
                <w:szCs w:val="20"/>
              </w:rPr>
              <w:t>Hernando County’s</w:t>
            </w:r>
            <w:r w:rsidRPr="004C1F58">
              <w:rPr>
                <w:rFonts w:cstheme="minorHAnsi"/>
                <w:sz w:val="20"/>
                <w:szCs w:val="20"/>
              </w:rPr>
              <w:t xml:space="preserve"> program year begins on October 1st and ends on September 30th.</w:t>
            </w:r>
          </w:p>
        </w:tc>
      </w:tr>
    </w:tbl>
    <w:p w14:paraId="1AD36212" w14:textId="77777777" w:rsidR="00117761" w:rsidRDefault="00117761" w:rsidP="008B6953">
      <w:pPr>
        <w:jc w:val="both"/>
        <w:sectPr w:rsidR="00117761" w:rsidSect="008B6953">
          <w:pgSz w:w="15840" w:h="12240" w:orient="landscape"/>
          <w:pgMar w:top="1440" w:right="1440" w:bottom="1440" w:left="1440" w:header="720" w:footer="720" w:gutter="0"/>
          <w:cols w:space="720"/>
          <w:docGrid w:linePitch="360"/>
        </w:sectPr>
      </w:pPr>
    </w:p>
    <w:p w14:paraId="7EFAFF4E" w14:textId="7E3A2590" w:rsidR="0031336B" w:rsidRPr="0052720E" w:rsidRDefault="0031336B" w:rsidP="00402107">
      <w:pPr>
        <w:jc w:val="both"/>
      </w:pPr>
      <w:r w:rsidRPr="003620E8">
        <w:rPr>
          <w:b/>
          <w:iCs/>
        </w:rPr>
        <w:lastRenderedPageBreak/>
        <w:t>Public Hearings</w:t>
      </w:r>
      <w:r w:rsidR="008946A4">
        <w:rPr>
          <w:b/>
          <w:iCs/>
        </w:rPr>
        <w:t>/Meetings</w:t>
      </w:r>
    </w:p>
    <w:p w14:paraId="01CB1734" w14:textId="2C5617A3" w:rsidR="00C618E7" w:rsidRDefault="003620E8" w:rsidP="00C618E7">
      <w:pPr>
        <w:jc w:val="both"/>
      </w:pPr>
      <w:r>
        <w:t>In accordance with</w:t>
      </w:r>
      <w:r w:rsidR="00F57AD7">
        <w:t xml:space="preserve"> 24 CFR 570.486</w:t>
      </w:r>
      <w:r>
        <w:t>, the county will hold at least two public hearings each year to obtain views of citizens, public agencies, and other interested parties on housing and community development needs, development of proposed activities, and review of program performance.</w:t>
      </w:r>
      <w:r w:rsidR="00C618E7">
        <w:t xml:space="preserve">  </w:t>
      </w:r>
    </w:p>
    <w:p w14:paraId="532E1A07" w14:textId="332D3039" w:rsidR="003620E8" w:rsidRDefault="003620E8" w:rsidP="003620E8">
      <w:pPr>
        <w:jc w:val="both"/>
      </w:pPr>
      <w:r>
        <w:t>The public hearings are conducted at a minimum of two different stages of the program year</w:t>
      </w:r>
      <w:r w:rsidR="00A937D7">
        <w:t xml:space="preserve">.  </w:t>
      </w:r>
      <w:r>
        <w:t xml:space="preserve">The county </w:t>
      </w:r>
      <w:r w:rsidR="00A937D7">
        <w:t xml:space="preserve">will </w:t>
      </w:r>
      <w:r>
        <w:t>hold at least one of these hearings before the proposed Consolidated Plan</w:t>
      </w:r>
      <w:r w:rsidR="00A937D7">
        <w:t xml:space="preserve"> or Annual Action Plan</w:t>
      </w:r>
      <w:r>
        <w:t xml:space="preserve"> is published for public comment.</w:t>
      </w:r>
      <w:r w:rsidR="00C2413A">
        <w:t xml:space="preserve">  Public hearings will be held in person.</w:t>
      </w:r>
      <w:r w:rsidR="00C618E7">
        <w:t xml:space="preserve"> </w:t>
      </w:r>
    </w:p>
    <w:p w14:paraId="7DD5832E" w14:textId="7E7350E5" w:rsidR="00C2413A" w:rsidRDefault="00CE00CE" w:rsidP="00C2413A">
      <w:pPr>
        <w:jc w:val="both"/>
      </w:pPr>
      <w:r>
        <w:t>T</w:t>
      </w:r>
      <w:r w:rsidR="00D43071">
        <w:t xml:space="preserve">he county will </w:t>
      </w:r>
      <w:r w:rsidR="002E048F">
        <w:t>also hold a m</w:t>
      </w:r>
      <w:r w:rsidR="002E048F" w:rsidRPr="002E048F">
        <w:t>inimum of two</w:t>
      </w:r>
      <w:r w:rsidR="002E048F">
        <w:t xml:space="preserve"> </w:t>
      </w:r>
      <w:r w:rsidR="002E048F" w:rsidRPr="002E048F">
        <w:t xml:space="preserve">public meetings </w:t>
      </w:r>
      <w:r w:rsidR="002E048F">
        <w:t xml:space="preserve">during the development of the Consolidated Plan.  </w:t>
      </w:r>
      <w:r w:rsidR="00C2413A">
        <w:t>To maximize participation, the county will implement a hybrid engagement approach for public meetings. Meetings may be held in person in the target neighborhoods as identified in the Consolidated Plan and Action Plans or virtually using ZOOM, WEBEX or an available public access application.</w:t>
      </w:r>
    </w:p>
    <w:p w14:paraId="6E56531D" w14:textId="42E5400F" w:rsidR="0052720E" w:rsidRDefault="003620E8" w:rsidP="00402107">
      <w:pPr>
        <w:jc w:val="both"/>
      </w:pPr>
      <w:r>
        <w:t xml:space="preserve">These meetings </w:t>
      </w:r>
      <w:r w:rsidR="00A937D7">
        <w:t xml:space="preserve">will </w:t>
      </w:r>
      <w:r>
        <w:t xml:space="preserve">focus on topics of special interest to the neighborhood, the </w:t>
      </w:r>
      <w:r w:rsidR="008C587F">
        <w:t>public</w:t>
      </w:r>
      <w:r>
        <w:t xml:space="preserve"> or the agency, and </w:t>
      </w:r>
      <w:r w:rsidR="00A937D7">
        <w:t>may be</w:t>
      </w:r>
      <w:r>
        <w:t xml:space="preserve"> held </w:t>
      </w:r>
      <w:r w:rsidR="00C2413A">
        <w:t>to</w:t>
      </w:r>
      <w:r>
        <w:t xml:space="preserve"> obtain feedback about ideas prior to the publication of plans or documents.</w:t>
      </w:r>
      <w:r w:rsidR="00C2413A">
        <w:t xml:space="preserve">  </w:t>
      </w:r>
      <w:r w:rsidR="008C587F">
        <w:t>Public meetings will be open to</w:t>
      </w:r>
      <w:r w:rsidR="0052720E">
        <w:t xml:space="preserve"> residents,</w:t>
      </w:r>
      <w:r w:rsidR="008C587F">
        <w:t xml:space="preserve"> </w:t>
      </w:r>
      <w:r w:rsidR="00A937D7">
        <w:t xml:space="preserve">housing and homeless partners, </w:t>
      </w:r>
      <w:r>
        <w:t>nonprofit</w:t>
      </w:r>
      <w:r w:rsidR="00A937D7">
        <w:t xml:space="preserve"> organizations, service providers, businesses and other groups, and individuals to make sure there is on-going communication and transparency in the transfer of information.</w:t>
      </w:r>
      <w:r w:rsidR="008C587F">
        <w:t xml:space="preserve">  </w:t>
      </w:r>
      <w:r w:rsidR="00A937D7">
        <w:t xml:space="preserve"> </w:t>
      </w:r>
    </w:p>
    <w:p w14:paraId="0E96B554" w14:textId="6BD32101" w:rsidR="00BB4382" w:rsidRDefault="002C6737" w:rsidP="00402107">
      <w:pPr>
        <w:jc w:val="both"/>
      </w:pPr>
      <w:r>
        <w:t xml:space="preserve">The </w:t>
      </w:r>
      <w:r w:rsidR="00A34291">
        <w:t xml:space="preserve">purposes of the public hearings and </w:t>
      </w:r>
      <w:r w:rsidR="0052720E">
        <w:t xml:space="preserve">public </w:t>
      </w:r>
      <w:r w:rsidR="00A34291">
        <w:t>meetings</w:t>
      </w:r>
      <w:r w:rsidR="0052720E">
        <w:t xml:space="preserve"> </w:t>
      </w:r>
      <w:r w:rsidR="00A34291">
        <w:t>are</w:t>
      </w:r>
      <w:r w:rsidR="00D405BE">
        <w:t xml:space="preserve"> to: </w:t>
      </w:r>
    </w:p>
    <w:p w14:paraId="46B70260" w14:textId="77777777" w:rsidR="00D405BE" w:rsidRDefault="00D405BE" w:rsidP="00402107">
      <w:pPr>
        <w:pStyle w:val="ListParagraph"/>
        <w:numPr>
          <w:ilvl w:val="0"/>
          <w:numId w:val="3"/>
        </w:numPr>
        <w:jc w:val="both"/>
      </w:pPr>
      <w:r>
        <w:t>Receive comments from citizens, public agencies, community membe</w:t>
      </w:r>
      <w:r w:rsidR="00E95893">
        <w:t xml:space="preserve">rs and other interested </w:t>
      </w:r>
      <w:proofErr w:type="gramStart"/>
      <w:r w:rsidR="00E95893">
        <w:t>parties</w:t>
      </w:r>
      <w:r w:rsidR="00A34291">
        <w:t>;</w:t>
      </w:r>
      <w:proofErr w:type="gramEnd"/>
    </w:p>
    <w:p w14:paraId="75E2F2D1" w14:textId="77777777" w:rsidR="00D405BE" w:rsidRDefault="00E95893" w:rsidP="00402107">
      <w:pPr>
        <w:pStyle w:val="ListParagraph"/>
        <w:numPr>
          <w:ilvl w:val="0"/>
          <w:numId w:val="3"/>
        </w:numPr>
        <w:jc w:val="both"/>
      </w:pPr>
      <w:r>
        <w:t xml:space="preserve">Respond to proposals and comments at all stages of the </w:t>
      </w:r>
      <w:r w:rsidR="00A34291">
        <w:t>submittal</w:t>
      </w:r>
      <w:r>
        <w:t xml:space="preserve"> </w:t>
      </w:r>
      <w:proofErr w:type="gramStart"/>
      <w:r>
        <w:t>process</w:t>
      </w:r>
      <w:r w:rsidR="00A34291">
        <w:t>;</w:t>
      </w:r>
      <w:proofErr w:type="gramEnd"/>
    </w:p>
    <w:p w14:paraId="1E8A22E1" w14:textId="77777777" w:rsidR="00E95893" w:rsidRDefault="00E95893" w:rsidP="00402107">
      <w:pPr>
        <w:pStyle w:val="ListParagraph"/>
        <w:numPr>
          <w:ilvl w:val="0"/>
          <w:numId w:val="3"/>
        </w:numPr>
        <w:jc w:val="both"/>
      </w:pPr>
      <w:r>
        <w:t xml:space="preserve">Identify housing and community development </w:t>
      </w:r>
      <w:proofErr w:type="gramStart"/>
      <w:r>
        <w:t>needs</w:t>
      </w:r>
      <w:r w:rsidR="00A34291">
        <w:t>;</w:t>
      </w:r>
      <w:proofErr w:type="gramEnd"/>
    </w:p>
    <w:p w14:paraId="3468DB65" w14:textId="77777777" w:rsidR="00E95893" w:rsidRDefault="00E95893" w:rsidP="00402107">
      <w:pPr>
        <w:pStyle w:val="ListParagraph"/>
        <w:numPr>
          <w:ilvl w:val="0"/>
          <w:numId w:val="3"/>
        </w:numPr>
        <w:jc w:val="both"/>
      </w:pPr>
      <w:r>
        <w:t xml:space="preserve">Review the proposed use of </w:t>
      </w:r>
      <w:proofErr w:type="gramStart"/>
      <w:r>
        <w:t>funds</w:t>
      </w:r>
      <w:r w:rsidR="00A34291">
        <w:t>;</w:t>
      </w:r>
      <w:proofErr w:type="gramEnd"/>
    </w:p>
    <w:p w14:paraId="35B57A5F" w14:textId="77777777" w:rsidR="00E95893" w:rsidRDefault="00E95893" w:rsidP="00402107">
      <w:pPr>
        <w:pStyle w:val="ListParagraph"/>
        <w:numPr>
          <w:ilvl w:val="0"/>
          <w:numId w:val="3"/>
        </w:numPr>
        <w:jc w:val="both"/>
      </w:pPr>
      <w:r>
        <w:t>Review program amendments</w:t>
      </w:r>
      <w:r w:rsidR="00A34291">
        <w:t>; and</w:t>
      </w:r>
    </w:p>
    <w:p w14:paraId="57F1661F" w14:textId="5C3B5906" w:rsidR="008946A4" w:rsidRDefault="00E95893" w:rsidP="008946A4">
      <w:pPr>
        <w:pStyle w:val="ListParagraph"/>
        <w:numPr>
          <w:ilvl w:val="0"/>
          <w:numId w:val="3"/>
        </w:numPr>
        <w:jc w:val="both"/>
      </w:pPr>
      <w:r>
        <w:t>Review program performance</w:t>
      </w:r>
      <w:r w:rsidR="00A34291">
        <w:t>.</w:t>
      </w:r>
    </w:p>
    <w:p w14:paraId="7C4479E5" w14:textId="5337380F" w:rsidR="00E95893" w:rsidRDefault="00FB1E4F" w:rsidP="008946A4">
      <w:pPr>
        <w:jc w:val="both"/>
      </w:pPr>
      <w:r>
        <w:t>Public hearings and meetings</w:t>
      </w:r>
      <w:r w:rsidR="008946A4">
        <w:t xml:space="preserve"> </w:t>
      </w:r>
      <w:r>
        <w:t>will be held in buildings accessible to all persons</w:t>
      </w:r>
      <w:r w:rsidR="004D6CF7">
        <w:t xml:space="preserve"> (for in person)</w:t>
      </w:r>
      <w:r>
        <w:t>, and at times and locations convenient to stakeholders and potential benefi</w:t>
      </w:r>
      <w:r w:rsidR="00E95893">
        <w:t xml:space="preserve">ciaries of each federally funded program.  These </w:t>
      </w:r>
      <w:r w:rsidR="00825DA8">
        <w:t>public hearing</w:t>
      </w:r>
      <w:r w:rsidR="000204CE">
        <w:t>s</w:t>
      </w:r>
      <w:r w:rsidR="00825DA8">
        <w:t xml:space="preserve"> and </w:t>
      </w:r>
      <w:r w:rsidR="00E95893">
        <w:t>meeting</w:t>
      </w:r>
      <w:r w:rsidR="008946A4">
        <w:t>s</w:t>
      </w:r>
      <w:r w:rsidR="00E95893">
        <w:t xml:space="preserve"> will address the needs of the community, particularly </w:t>
      </w:r>
      <w:r w:rsidR="00825DA8">
        <w:t>those of program-eligible populations</w:t>
      </w:r>
      <w:r w:rsidR="001959FF">
        <w:t>.</w:t>
      </w:r>
    </w:p>
    <w:p w14:paraId="67E8DCBF" w14:textId="77777777" w:rsidR="000D6132" w:rsidRPr="00634FDC" w:rsidRDefault="000D6132" w:rsidP="000D6132">
      <w:pPr>
        <w:jc w:val="both"/>
        <w:rPr>
          <w:b/>
          <w:iCs/>
        </w:rPr>
      </w:pPr>
      <w:r w:rsidRPr="00634FDC">
        <w:rPr>
          <w:b/>
          <w:iCs/>
        </w:rPr>
        <w:t>Public Comment</w:t>
      </w:r>
    </w:p>
    <w:p w14:paraId="418737FD" w14:textId="701C6287" w:rsidR="00560CFD" w:rsidRDefault="00560CFD" w:rsidP="00A33BE4">
      <w:pPr>
        <w:jc w:val="both"/>
      </w:pPr>
      <w:r>
        <w:t xml:space="preserve">The county will post draft plans for no less than 30 days for the Consolidated Plan, Annual Action Plan, Fair Housing Plan, and any substantial amendments, and no less than 15 days for the CAPER, so that all interested residents will have a sufficient opportunity to review and comment. </w:t>
      </w:r>
    </w:p>
    <w:p w14:paraId="6B69763B" w14:textId="339552D4" w:rsidR="000D6132" w:rsidRDefault="000D6132" w:rsidP="00A33BE4">
      <w:pPr>
        <w:jc w:val="both"/>
      </w:pPr>
      <w:r>
        <w:t xml:space="preserve">All residents, particularly those </w:t>
      </w:r>
      <w:r w:rsidR="00D25D2D">
        <w:t>low- and moderate-income</w:t>
      </w:r>
      <w:r>
        <w:t xml:space="preserve"> residents of neighborhoods targeted for the use of CDBG</w:t>
      </w:r>
      <w:r w:rsidR="00D25D2D">
        <w:t xml:space="preserve"> and</w:t>
      </w:r>
      <w:r>
        <w:t xml:space="preserve"> HOME</w:t>
      </w:r>
      <w:r w:rsidR="00D25D2D">
        <w:t xml:space="preserve">, </w:t>
      </w:r>
      <w:r>
        <w:t xml:space="preserve">will be afforded opportunities to participate in discussions on these programs.  Residents </w:t>
      </w:r>
      <w:r w:rsidR="00EB0728">
        <w:t>can</w:t>
      </w:r>
      <w:r>
        <w:t xml:space="preserve"> make comments by (1) </w:t>
      </w:r>
      <w:r w:rsidR="00D25D2D">
        <w:t>communicati</w:t>
      </w:r>
      <w:r>
        <w:t>ng directly with the</w:t>
      </w:r>
      <w:r w:rsidR="00D25D2D">
        <w:t xml:space="preserve"> Department of Housing and </w:t>
      </w:r>
      <w:r w:rsidR="00D25D2D">
        <w:lastRenderedPageBreak/>
        <w:t>Supportive Services</w:t>
      </w:r>
      <w:r>
        <w:t xml:space="preserve">; (2) attending </w:t>
      </w:r>
      <w:r w:rsidR="00D25D2D">
        <w:t xml:space="preserve">public </w:t>
      </w:r>
      <w:r>
        <w:t>meetings; and (3) attending</w:t>
      </w:r>
      <w:r w:rsidR="00D25D2D">
        <w:t xml:space="preserve"> public hearings</w:t>
      </w:r>
      <w:r>
        <w:t xml:space="preserve"> </w:t>
      </w:r>
      <w:r w:rsidR="00D25D2D">
        <w:t>with</w:t>
      </w:r>
      <w:r>
        <w:t xml:space="preserve"> the C</w:t>
      </w:r>
      <w:r w:rsidR="00D25D2D">
        <w:t>oun</w:t>
      </w:r>
      <w:r>
        <w:t>ty Commission when such items are being considered.  Any citizen or citizen’s group desiring to comment or object to any phase of the planning, development or approval of the applica</w:t>
      </w:r>
      <w:r w:rsidR="00B7670D">
        <w:t xml:space="preserve">tion for CDBG or HOME funds, </w:t>
      </w:r>
      <w:r>
        <w:t>to the implementation of any CDBG or HOME program,</w:t>
      </w:r>
      <w:r w:rsidR="00392BF6">
        <w:t xml:space="preserve"> performance reports,</w:t>
      </w:r>
      <w:r w:rsidR="00B7670D">
        <w:t xml:space="preserve"> or to any substantial amendments</w:t>
      </w:r>
      <w:r w:rsidR="00A83482">
        <w:t xml:space="preserve"> to the Consolidated Plan or Fair Housing Plan</w:t>
      </w:r>
      <w:r>
        <w:t xml:space="preserve"> should </w:t>
      </w:r>
      <w:r w:rsidR="00560CFD">
        <w:t>submit comments electronically by email</w:t>
      </w:r>
      <w:r w:rsidR="00375BD9">
        <w:t>,</w:t>
      </w:r>
      <w:r w:rsidR="00560CFD">
        <w:t xml:space="preserve"> </w:t>
      </w:r>
      <w:r w:rsidR="00375BD9">
        <w:t xml:space="preserve">in writing </w:t>
      </w:r>
      <w:r w:rsidR="00560CFD">
        <w:t>by mail</w:t>
      </w:r>
      <w:r w:rsidR="00375BD9">
        <w:t>, or by telephone</w:t>
      </w:r>
      <w:r w:rsidR="00560CFD">
        <w:t xml:space="preserve">. </w:t>
      </w:r>
    </w:p>
    <w:p w14:paraId="41A63C30" w14:textId="7A010B06" w:rsidR="00560CFD" w:rsidRDefault="000D6132" w:rsidP="008A282A">
      <w:pPr>
        <w:jc w:val="both"/>
      </w:pPr>
      <w:r>
        <w:t>Citizen comments</w:t>
      </w:r>
      <w:r w:rsidR="00C54E47">
        <w:t xml:space="preserve"> </w:t>
      </w:r>
      <w:r>
        <w:t xml:space="preserve">are received during regular office hours of </w:t>
      </w:r>
      <w:r w:rsidR="00C54E47">
        <w:t>the county</w:t>
      </w:r>
      <w:r w:rsidR="008A282A">
        <w:t xml:space="preserve"> and can be </w:t>
      </w:r>
      <w:r w:rsidR="00560CFD">
        <w:t xml:space="preserve">submitted by </w:t>
      </w:r>
      <w:r w:rsidR="00375BD9">
        <w:t xml:space="preserve">emailing </w:t>
      </w:r>
      <w:hyperlink r:id="rId11" w:history="1">
        <w:r w:rsidR="00375BD9" w:rsidRPr="001663F1">
          <w:rPr>
            <w:rStyle w:val="Hyperlink"/>
          </w:rPr>
          <w:t>vramirez@co.hernando.fl.us</w:t>
        </w:r>
      </w:hyperlink>
      <w:r w:rsidR="00375BD9">
        <w:t xml:space="preserve">, </w:t>
      </w:r>
      <w:r w:rsidR="00560CFD">
        <w:t xml:space="preserve">calling Housing and Supportive Services at </w:t>
      </w:r>
      <w:r w:rsidR="00560CFD" w:rsidRPr="006122AC">
        <w:t xml:space="preserve">(352) </w:t>
      </w:r>
      <w:r w:rsidR="00422E08">
        <w:t>540-4338</w:t>
      </w:r>
      <w:r w:rsidR="00375BD9">
        <w:t>,</w:t>
      </w:r>
      <w:r w:rsidR="00560CFD">
        <w:t xml:space="preserve"> or by mail </w:t>
      </w:r>
      <w:r w:rsidR="00C54E47">
        <w:t>addressed to</w:t>
      </w:r>
      <w:r w:rsidR="00560CFD">
        <w:t>:</w:t>
      </w:r>
      <w:r w:rsidR="008A282A">
        <w:t xml:space="preserve"> </w:t>
      </w:r>
    </w:p>
    <w:p w14:paraId="37BA0305" w14:textId="77777777" w:rsidR="00560CFD" w:rsidRPr="009A782A" w:rsidRDefault="000D6132" w:rsidP="009A782A">
      <w:pPr>
        <w:spacing w:after="0" w:line="240" w:lineRule="auto"/>
        <w:jc w:val="center"/>
      </w:pPr>
      <w:r w:rsidRPr="009A782A">
        <w:t xml:space="preserve">Department of </w:t>
      </w:r>
      <w:r w:rsidR="008A282A" w:rsidRPr="009A782A">
        <w:t>Housing and Supportive Services</w:t>
      </w:r>
    </w:p>
    <w:p w14:paraId="439A5D65" w14:textId="2C933FB7" w:rsidR="009A782A" w:rsidRPr="009A782A" w:rsidRDefault="009A782A" w:rsidP="009A782A">
      <w:pPr>
        <w:spacing w:after="0" w:line="240" w:lineRule="auto"/>
        <w:jc w:val="center"/>
      </w:pPr>
      <w:r w:rsidRPr="009A782A">
        <w:t>Hernando County Board of County Commissioners</w:t>
      </w:r>
    </w:p>
    <w:p w14:paraId="76471A1F" w14:textId="23886BC0" w:rsidR="00560CFD" w:rsidRPr="009A782A" w:rsidRDefault="008A282A" w:rsidP="009A782A">
      <w:pPr>
        <w:spacing w:after="0" w:line="240" w:lineRule="auto"/>
        <w:jc w:val="center"/>
      </w:pPr>
      <w:r w:rsidRPr="009A782A">
        <w:t>621 West Jefferson Street</w:t>
      </w:r>
    </w:p>
    <w:p w14:paraId="2DE9EF31" w14:textId="280008A7" w:rsidR="00560CFD" w:rsidRPr="009A782A" w:rsidRDefault="008A282A" w:rsidP="009A782A">
      <w:pPr>
        <w:spacing w:after="0" w:line="240" w:lineRule="auto"/>
        <w:jc w:val="center"/>
      </w:pPr>
      <w:r w:rsidRPr="009A782A">
        <w:t>Brooksville</w:t>
      </w:r>
      <w:r w:rsidR="00560CFD" w:rsidRPr="009A782A">
        <w:t xml:space="preserve">, </w:t>
      </w:r>
      <w:r w:rsidRPr="009A782A">
        <w:t>F</w:t>
      </w:r>
      <w:r w:rsidR="00560CFD" w:rsidRPr="009A782A">
        <w:t>lorida</w:t>
      </w:r>
      <w:r w:rsidRPr="009A782A">
        <w:t xml:space="preserve"> 34601</w:t>
      </w:r>
    </w:p>
    <w:p w14:paraId="1FA10382" w14:textId="77777777" w:rsidR="00560CFD" w:rsidRDefault="00560CFD" w:rsidP="00560CFD">
      <w:pPr>
        <w:spacing w:after="0" w:line="240" w:lineRule="auto"/>
        <w:jc w:val="both"/>
      </w:pPr>
    </w:p>
    <w:p w14:paraId="419A2DB0" w14:textId="77777777" w:rsidR="00277A12" w:rsidRDefault="00277A12" w:rsidP="00B803B4">
      <w:pPr>
        <w:jc w:val="both"/>
      </w:pPr>
      <w:r>
        <w:t xml:space="preserve">The county will consider any comments or views of residents of the community received in writing or verbally at public hearings and during the comment period. </w:t>
      </w:r>
      <w:r w:rsidRPr="00277A12">
        <w:t>A summary of these comments or views, and a summary of any comments or views not accepted and the reasons why, shall be attached to the final consolidated plan.</w:t>
      </w:r>
    </w:p>
    <w:p w14:paraId="6C06BEAA" w14:textId="515EEC40" w:rsidR="000D6132" w:rsidRDefault="000D6132" w:rsidP="00B803B4">
      <w:pPr>
        <w:jc w:val="both"/>
      </w:pPr>
      <w:r>
        <w:t>All meetings of the C</w:t>
      </w:r>
      <w:r w:rsidR="00697CB5">
        <w:t>oun</w:t>
      </w:r>
      <w:r>
        <w:t>ty Commission are open to the public in compliance with the Florida Government-in-the-Sunshine Law.</w:t>
      </w:r>
      <w:r w:rsidR="00B803B4">
        <w:t xml:space="preserve">  The county ensures that all parties are afforded adequate </w:t>
      </w:r>
      <w:r w:rsidR="00E52C9B">
        <w:t>opportunities</w:t>
      </w:r>
      <w:r w:rsidR="00B803B4">
        <w:t xml:space="preserve"> to review and comment on plans, programs, activities, and draft reports. This includes providing reasonable accommodations for people with limited English proficiency and individuals with disabilities.</w:t>
      </w:r>
      <w:r>
        <w:t xml:space="preserve"> </w:t>
      </w:r>
    </w:p>
    <w:p w14:paraId="3C3FABB4" w14:textId="77777777" w:rsidR="000D6132" w:rsidRPr="00E22B2B" w:rsidRDefault="000D6132" w:rsidP="000D6132">
      <w:pPr>
        <w:jc w:val="both"/>
        <w:rPr>
          <w:b/>
          <w:iCs/>
        </w:rPr>
      </w:pPr>
      <w:r w:rsidRPr="00E22B2B">
        <w:rPr>
          <w:b/>
          <w:iCs/>
        </w:rPr>
        <w:t>Notification Procedures</w:t>
      </w:r>
    </w:p>
    <w:p w14:paraId="71AAE7A9" w14:textId="1905C235" w:rsidR="000D6132" w:rsidRDefault="00E22B2B" w:rsidP="000D6132">
      <w:pPr>
        <w:jc w:val="both"/>
      </w:pPr>
      <w:r>
        <w:t>Hernando County</w:t>
      </w:r>
      <w:r w:rsidR="000D6132">
        <w:t xml:space="preserve"> will</w:t>
      </w:r>
      <w:r w:rsidR="000D6132" w:rsidRPr="007B6E0E">
        <w:t xml:space="preserve"> give adequate notice of public hearings</w:t>
      </w:r>
      <w:r w:rsidR="00560CFD">
        <w:t xml:space="preserve">, </w:t>
      </w:r>
      <w:r w:rsidR="000D6132">
        <w:t>meetings</w:t>
      </w:r>
      <w:r w:rsidR="00560CFD">
        <w:t>, or plan availability</w:t>
      </w:r>
      <w:r w:rsidR="000D6132">
        <w:t xml:space="preserve"> related to federal programs.  As required by HUD, documentation of these notices</w:t>
      </w:r>
      <w:r w:rsidR="000D6132" w:rsidRPr="007B6E0E">
        <w:t xml:space="preserve"> must be submitted with </w:t>
      </w:r>
      <w:r w:rsidR="000D6132">
        <w:t>the respective</w:t>
      </w:r>
      <w:r w:rsidR="000D6132" w:rsidRPr="007B6E0E">
        <w:t xml:space="preserve"> application </w:t>
      </w:r>
      <w:r w:rsidR="000D6132">
        <w:t>for federal funds</w:t>
      </w:r>
      <w:r w:rsidR="000D6132" w:rsidRPr="007B6E0E">
        <w:t>.</w:t>
      </w:r>
      <w:r w:rsidR="00D11E73">
        <w:t xml:space="preserve">  </w:t>
      </w:r>
      <w:r w:rsidR="00D11E73" w:rsidRPr="00D11E73">
        <w:t xml:space="preserve">To reach the broadest audience possible, the </w:t>
      </w:r>
      <w:r>
        <w:t>county</w:t>
      </w:r>
      <w:r w:rsidR="00D11E73">
        <w:t xml:space="preserve"> </w:t>
      </w:r>
      <w:r w:rsidR="00D11E73" w:rsidRPr="00D11E73">
        <w:t>place</w:t>
      </w:r>
      <w:r w:rsidR="00D11E73">
        <w:t>s</w:t>
      </w:r>
      <w:r w:rsidR="00D11E73" w:rsidRPr="00D11E73">
        <w:t xml:space="preserve"> meeting notic</w:t>
      </w:r>
      <w:r w:rsidR="00514F92">
        <w:t>es in various media outlets and</w:t>
      </w:r>
      <w:r w:rsidR="00D11E73" w:rsidRPr="00D11E73">
        <w:t xml:space="preserve"> in a variety of languages</w:t>
      </w:r>
      <w:r w:rsidR="00514F92">
        <w:t>, when applicable</w:t>
      </w:r>
      <w:r w:rsidR="00D11E73" w:rsidRPr="00D11E73">
        <w:t>.</w:t>
      </w:r>
    </w:p>
    <w:p w14:paraId="44864557" w14:textId="3AEA57D3" w:rsidR="000D6132" w:rsidRDefault="000D6132" w:rsidP="000D6132">
      <w:pPr>
        <w:jc w:val="both"/>
      </w:pPr>
      <w:r>
        <w:t>Residents are notified of public hearings</w:t>
      </w:r>
      <w:r w:rsidR="00560CFD">
        <w:t xml:space="preserve">, </w:t>
      </w:r>
      <w:r>
        <w:t>meetings</w:t>
      </w:r>
      <w:r w:rsidR="00560CFD">
        <w:t>, and plan availability</w:t>
      </w:r>
      <w:r w:rsidR="001959FF">
        <w:t xml:space="preserve"> in the following manner:</w:t>
      </w:r>
    </w:p>
    <w:p w14:paraId="6E1EF9B0" w14:textId="4DA6ECE8" w:rsidR="000D6132" w:rsidRDefault="001C1BF0" w:rsidP="000D6132">
      <w:pPr>
        <w:pStyle w:val="ListParagraph"/>
        <w:numPr>
          <w:ilvl w:val="0"/>
          <w:numId w:val="2"/>
        </w:numPr>
        <w:jc w:val="both"/>
      </w:pPr>
      <w:r>
        <w:t>Public Notice published in</w:t>
      </w:r>
      <w:r w:rsidR="001A6F74">
        <w:t xml:space="preserve"> the Hernando Sun</w:t>
      </w:r>
      <w:r w:rsidR="00422E08">
        <w:t xml:space="preserve"> or Tampa Bay Times</w:t>
      </w:r>
    </w:p>
    <w:p w14:paraId="355DC209" w14:textId="4A0728F8" w:rsidR="000D6132" w:rsidRDefault="001C1BF0" w:rsidP="000D6132">
      <w:pPr>
        <w:pStyle w:val="ListParagraph"/>
        <w:numPr>
          <w:ilvl w:val="0"/>
          <w:numId w:val="2"/>
        </w:numPr>
        <w:jc w:val="both"/>
      </w:pPr>
      <w:r>
        <w:t xml:space="preserve">Public Notice published on the Housing and Supportive Services webpage at </w:t>
      </w:r>
      <w:hyperlink r:id="rId12" w:history="1">
        <w:r w:rsidRPr="001663F1">
          <w:rPr>
            <w:rStyle w:val="Hyperlink"/>
          </w:rPr>
          <w:t>https://www.hernandocounty.us/departments/housing-and-supportive-services</w:t>
        </w:r>
      </w:hyperlink>
      <w:r>
        <w:t xml:space="preserve"> </w:t>
      </w:r>
    </w:p>
    <w:p w14:paraId="64950005" w14:textId="19005778" w:rsidR="000D6132" w:rsidRDefault="001C1BF0" w:rsidP="001C1BF0">
      <w:pPr>
        <w:pStyle w:val="ListParagraph"/>
        <w:numPr>
          <w:ilvl w:val="0"/>
          <w:numId w:val="2"/>
        </w:numPr>
        <w:jc w:val="both"/>
      </w:pPr>
      <w:r>
        <w:t>Public Notice published on the county’s official social media sites</w:t>
      </w:r>
    </w:p>
    <w:p w14:paraId="432EA199" w14:textId="7C71AF77" w:rsidR="000D6132" w:rsidRPr="00953938" w:rsidRDefault="001C1BF0" w:rsidP="000D6132">
      <w:pPr>
        <w:jc w:val="both"/>
      </w:pPr>
      <w:r>
        <w:t xml:space="preserve">The county may employ additional methods of notification for </w:t>
      </w:r>
      <w:r w:rsidR="000D6132">
        <w:t>public</w:t>
      </w:r>
      <w:r>
        <w:t xml:space="preserve"> hearings or</w:t>
      </w:r>
      <w:r w:rsidR="000D6132">
        <w:t xml:space="preserve"> meetings including</w:t>
      </w:r>
      <w:r>
        <w:t xml:space="preserve"> </w:t>
      </w:r>
      <w:r w:rsidR="000D6132">
        <w:t>distribution of flyers or handouts</w:t>
      </w:r>
      <w:r>
        <w:t xml:space="preserve">, </w:t>
      </w:r>
      <w:r w:rsidR="000D6132">
        <w:t>announcements on the radio</w:t>
      </w:r>
      <w:r>
        <w:t xml:space="preserve"> or</w:t>
      </w:r>
      <w:r w:rsidR="000D6132">
        <w:t xml:space="preserve"> television</w:t>
      </w:r>
      <w:r>
        <w:t>, virtual campaigns, or blast emails to stakeholders</w:t>
      </w:r>
      <w:r w:rsidR="000D6132">
        <w:t>.  Notifications of the availability of federal funds may be made in a like manner.</w:t>
      </w:r>
      <w:r>
        <w:t xml:space="preserve"> </w:t>
      </w:r>
    </w:p>
    <w:p w14:paraId="125C1232" w14:textId="400A79B5" w:rsidR="000D6132" w:rsidRDefault="000D6132" w:rsidP="000D6132">
      <w:pPr>
        <w:jc w:val="both"/>
      </w:pPr>
      <w:r>
        <w:lastRenderedPageBreak/>
        <w:t>Notice of all public hearings will be published</w:t>
      </w:r>
      <w:r w:rsidR="001A6F74">
        <w:t xml:space="preserve"> </w:t>
      </w:r>
      <w:r>
        <w:t xml:space="preserve">in </w:t>
      </w:r>
      <w:r w:rsidR="001A6F74">
        <w:t>the Hernando Sun</w:t>
      </w:r>
      <w:r>
        <w:t xml:space="preserve"> at least 1</w:t>
      </w:r>
      <w:r w:rsidR="00F0037B">
        <w:t>4</w:t>
      </w:r>
      <w:r>
        <w:t xml:space="preserve"> days in advance of the event.  Notice of public meetings will be published in a like manner.</w:t>
      </w:r>
    </w:p>
    <w:p w14:paraId="0D3CF7D7" w14:textId="3B47481F" w:rsidR="00C618E7" w:rsidRPr="006F5D00" w:rsidRDefault="000D6132" w:rsidP="00A274F2">
      <w:pPr>
        <w:jc w:val="both"/>
      </w:pPr>
      <w:r w:rsidRPr="009C3CB0">
        <w:t xml:space="preserve">Information about public hearings </w:t>
      </w:r>
      <w:r>
        <w:t xml:space="preserve">and meetings </w:t>
      </w:r>
      <w:r w:rsidRPr="009C3CB0">
        <w:t xml:space="preserve">can also be accessed by calling </w:t>
      </w:r>
      <w:r w:rsidR="001C1BF0">
        <w:t xml:space="preserve">Housing and Supportive Services </w:t>
      </w:r>
      <w:r w:rsidR="00806E4D">
        <w:t>at</w:t>
      </w:r>
      <w:r>
        <w:t xml:space="preserve"> </w:t>
      </w:r>
      <w:r w:rsidR="006122AC" w:rsidRPr="006122AC">
        <w:t xml:space="preserve">(352) </w:t>
      </w:r>
      <w:r w:rsidR="00422E08">
        <w:t>540-4338</w:t>
      </w:r>
      <w:r w:rsidRPr="009C3CB0">
        <w:t>.</w:t>
      </w:r>
    </w:p>
    <w:p w14:paraId="465EE738" w14:textId="37172040" w:rsidR="004D4CB9" w:rsidRDefault="004D4CB9" w:rsidP="00A274F2">
      <w:pPr>
        <w:jc w:val="both"/>
        <w:rPr>
          <w:b/>
          <w:bCs/>
        </w:rPr>
      </w:pPr>
      <w:r w:rsidRPr="004D4CB9">
        <w:rPr>
          <w:b/>
          <w:bCs/>
        </w:rPr>
        <w:t>Plan Availability to the Public</w:t>
      </w:r>
    </w:p>
    <w:p w14:paraId="3BE1206B" w14:textId="4DE2DEE4" w:rsidR="004D4CB9" w:rsidRPr="004D4CB9" w:rsidRDefault="004401B0" w:rsidP="004401B0">
      <w:pPr>
        <w:jc w:val="both"/>
      </w:pPr>
      <w:r>
        <w:t xml:space="preserve">The </w:t>
      </w:r>
      <w:r w:rsidR="00D0773D">
        <w:t>Consolidated Plan</w:t>
      </w:r>
      <w:r>
        <w:t xml:space="preserve"> </w:t>
      </w:r>
      <w:r w:rsidR="00D0773D">
        <w:t xml:space="preserve">and its contents </w:t>
      </w:r>
      <w:r>
        <w:t xml:space="preserve">will be made available to the public </w:t>
      </w:r>
      <w:r w:rsidRPr="004D4CB9">
        <w:t xml:space="preserve">by making copies of </w:t>
      </w:r>
      <w:r w:rsidR="00D0773D">
        <w:t>the</w:t>
      </w:r>
      <w:r w:rsidRPr="004D4CB9">
        <w:t xml:space="preserve"> document available on the internet, on the jurisdiction's official government website, and as well at libraries, government offices, and public places</w:t>
      </w:r>
      <w:r>
        <w:t>.  All printed documents incorporate a statement which serves to inform interested participants that it can be made available in alternate format. Additionally, each public notice includes language which informs the reader of the availability of special arrangements for persons with disabilities. These provisions will be made available with</w:t>
      </w:r>
      <w:r w:rsidR="00D0773D">
        <w:t xml:space="preserve"> a minimum of</w:t>
      </w:r>
      <w:r>
        <w:t xml:space="preserve"> </w:t>
      </w:r>
      <w:r w:rsidR="00D0773D">
        <w:t>three</w:t>
      </w:r>
      <w:r>
        <w:t xml:space="preserve"> (3) working </w:t>
      </w:r>
      <w:r w:rsidR="00D0773D">
        <w:t>days’ notice</w:t>
      </w:r>
      <w:r>
        <w:t xml:space="preserve"> in advance, on the part of the participant in need.</w:t>
      </w:r>
      <w:r w:rsidR="00D0773D">
        <w:t xml:space="preserve">  </w:t>
      </w:r>
      <w:r w:rsidR="00D0773D" w:rsidRPr="00D0773D">
        <w:t xml:space="preserve">In addition, </w:t>
      </w:r>
      <w:r w:rsidR="00D0773D">
        <w:t>Hernando County will</w:t>
      </w:r>
      <w:r w:rsidR="00D0773D" w:rsidRPr="00D0773D">
        <w:t xml:space="preserve"> provide a reasonable number of free copies of the plan to residents and groups that request it.</w:t>
      </w:r>
      <w:r>
        <w:t xml:space="preserve"> </w:t>
      </w:r>
    </w:p>
    <w:p w14:paraId="35F3E8CA" w14:textId="1BB3C1B9" w:rsidR="002234C5" w:rsidRDefault="00B756AF" w:rsidP="003B764D">
      <w:pPr>
        <w:ind w:left="360" w:hanging="360"/>
        <w:jc w:val="both"/>
        <w:rPr>
          <w:b/>
          <w:sz w:val="24"/>
          <w:szCs w:val="24"/>
        </w:rPr>
      </w:pPr>
      <w:r>
        <w:rPr>
          <w:b/>
          <w:sz w:val="24"/>
          <w:szCs w:val="24"/>
        </w:rPr>
        <w:t>Substantial Amendments</w:t>
      </w:r>
    </w:p>
    <w:p w14:paraId="1564109B" w14:textId="77777777" w:rsidR="002234C5" w:rsidRDefault="002234C5" w:rsidP="006B5A0E">
      <w:pPr>
        <w:jc w:val="both"/>
      </w:pPr>
      <w:r w:rsidRPr="003B764D">
        <w:t>The Consolidated Plan or Annual Action Plan can be amended to provide for changes in the purpose, location, scope or beneficiaries of an activity. Substantial amendments are triggered by the following actions:</w:t>
      </w:r>
    </w:p>
    <w:p w14:paraId="3ADDC1FB" w14:textId="77777777" w:rsidR="002234C5" w:rsidRDefault="002234C5" w:rsidP="003B764D">
      <w:pPr>
        <w:pStyle w:val="ListParagraph"/>
        <w:numPr>
          <w:ilvl w:val="0"/>
          <w:numId w:val="9"/>
        </w:numPr>
        <w:jc w:val="both"/>
      </w:pPr>
      <w:r w:rsidRPr="003B764D">
        <w:t xml:space="preserve">The addition or elimination of an activity differing from the ones originally described in the </w:t>
      </w:r>
      <w:r>
        <w:t xml:space="preserve">Consolidated Plan or </w:t>
      </w:r>
      <w:r w:rsidR="00B756AF">
        <w:t>Annual Action Plan.</w:t>
      </w:r>
    </w:p>
    <w:p w14:paraId="68679272" w14:textId="77777777" w:rsidR="002234C5" w:rsidRDefault="002234C5" w:rsidP="003B764D">
      <w:pPr>
        <w:pStyle w:val="ListParagraph"/>
        <w:numPr>
          <w:ilvl w:val="0"/>
          <w:numId w:val="9"/>
        </w:numPr>
        <w:jc w:val="both"/>
      </w:pPr>
      <w:r w:rsidRPr="003B764D">
        <w:t>A change in the purpose, scope, location, or beneficiarie</w:t>
      </w:r>
      <w:r w:rsidR="00B756AF">
        <w:t>s of an activity.</w:t>
      </w:r>
    </w:p>
    <w:p w14:paraId="686A1E91" w14:textId="77777777" w:rsidR="002234C5" w:rsidRDefault="002234C5" w:rsidP="003B764D">
      <w:pPr>
        <w:pStyle w:val="ListParagraph"/>
        <w:numPr>
          <w:ilvl w:val="0"/>
          <w:numId w:val="9"/>
        </w:numPr>
        <w:jc w:val="both"/>
      </w:pPr>
      <w:r w:rsidRPr="003B764D">
        <w:t>Budget changes to any activity that is equal to at least fifteen (15) percent of t</w:t>
      </w:r>
      <w:r w:rsidRPr="002234C5">
        <w:t>he annual e</w:t>
      </w:r>
      <w:r w:rsidR="00B756AF">
        <w:t>ntitlement grant.</w:t>
      </w:r>
    </w:p>
    <w:p w14:paraId="4F873B75" w14:textId="11F8F4BD" w:rsidR="00C458AD" w:rsidRDefault="00BB0108" w:rsidP="00C458AD">
      <w:pPr>
        <w:jc w:val="both"/>
      </w:pPr>
      <w:r>
        <w:t>A</w:t>
      </w:r>
      <w:r w:rsidR="007766CE" w:rsidRPr="00BB0108">
        <w:t xml:space="preserve"> substantial amendment does not apply </w:t>
      </w:r>
      <w:r w:rsidR="00167C1C" w:rsidRPr="00BB0108">
        <w:t>for</w:t>
      </w:r>
      <w:r w:rsidR="007766CE" w:rsidRPr="00BB0108">
        <w:t xml:space="preserve"> </w:t>
      </w:r>
      <w:r w:rsidR="00C458AD" w:rsidRPr="00BB0108">
        <w:t>the</w:t>
      </w:r>
      <w:r w:rsidR="00330E70" w:rsidRPr="00BB0108">
        <w:t xml:space="preserve"> correction of an</w:t>
      </w:r>
      <w:r w:rsidR="00C458AD" w:rsidRPr="00BB0108">
        <w:t xml:space="preserve"> inadvertent </w:t>
      </w:r>
      <w:r w:rsidR="00330E70" w:rsidRPr="00BB0108">
        <w:t xml:space="preserve">omission </w:t>
      </w:r>
      <w:r w:rsidR="00C458AD" w:rsidRPr="00BB0108">
        <w:t>of any data</w:t>
      </w:r>
      <w:r w:rsidR="00330E70" w:rsidRPr="00BB0108">
        <w:t xml:space="preserve"> or </w:t>
      </w:r>
      <w:r w:rsidR="00C458AD" w:rsidRPr="00BB0108">
        <w:t xml:space="preserve">funding details </w:t>
      </w:r>
      <w:r w:rsidR="007766CE" w:rsidRPr="00BB0108">
        <w:t>that were available for public comment</w:t>
      </w:r>
      <w:r w:rsidR="00167C1C" w:rsidRPr="00BB0108">
        <w:t>,</w:t>
      </w:r>
      <w:r w:rsidR="007766CE" w:rsidRPr="00BB0108">
        <w:t xml:space="preserve"> and subsequently </w:t>
      </w:r>
      <w:r w:rsidR="00C458AD" w:rsidRPr="00BB0108">
        <w:t>approved by the</w:t>
      </w:r>
      <w:r w:rsidR="004513D5">
        <w:t xml:space="preserve"> Hernando County</w:t>
      </w:r>
      <w:r w:rsidR="00C458AD" w:rsidRPr="00BB0108">
        <w:t xml:space="preserve"> Commission.  Documents may be amended to </w:t>
      </w:r>
      <w:r w:rsidR="00330E70" w:rsidRPr="00BB0108">
        <w:t>correct</w:t>
      </w:r>
      <w:r w:rsidR="00167C1C" w:rsidRPr="00BB0108">
        <w:t xml:space="preserve"> such</w:t>
      </w:r>
      <w:r w:rsidR="00330E70" w:rsidRPr="00BB0108">
        <w:t xml:space="preserve"> </w:t>
      </w:r>
      <w:r w:rsidR="00C458AD" w:rsidRPr="00BB0108">
        <w:t>oversights</w:t>
      </w:r>
      <w:r w:rsidR="00330E70" w:rsidRPr="00BB0108">
        <w:t xml:space="preserve"> without implementing the Substantial Amendment Process</w:t>
      </w:r>
      <w:r w:rsidR="00C458AD" w:rsidRPr="00BB0108">
        <w:t>.</w:t>
      </w:r>
    </w:p>
    <w:p w14:paraId="05CF1846" w14:textId="74E2E562" w:rsidR="00301319" w:rsidRDefault="00301319" w:rsidP="00C458AD">
      <w:pPr>
        <w:jc w:val="both"/>
      </w:pPr>
      <w:r>
        <w:t>Citizens will be given reasonable notice and an opportunity to comment on substantial amendments to the Consolidated Plan and Annual Action Plan.  Public notice and public comment requirements will be implemented in accordance with the public participation process described above (also refer to the public participation process table).</w:t>
      </w:r>
    </w:p>
    <w:p w14:paraId="30EE4CD2" w14:textId="01F3D6BC" w:rsidR="00392BF6" w:rsidRDefault="00392BF6" w:rsidP="003B764D">
      <w:pPr>
        <w:ind w:left="360" w:hanging="360"/>
        <w:jc w:val="both"/>
        <w:rPr>
          <w:b/>
          <w:sz w:val="24"/>
          <w:szCs w:val="24"/>
        </w:rPr>
      </w:pPr>
      <w:r>
        <w:rPr>
          <w:b/>
          <w:sz w:val="24"/>
          <w:szCs w:val="24"/>
        </w:rPr>
        <w:t>Annual Performance Report</w:t>
      </w:r>
    </w:p>
    <w:p w14:paraId="740E0E39" w14:textId="277C3461" w:rsidR="005D5CA3" w:rsidRDefault="00392BF6" w:rsidP="00AF7FEA">
      <w:pPr>
        <w:jc w:val="both"/>
        <w:rPr>
          <w:b/>
          <w:sz w:val="24"/>
          <w:szCs w:val="24"/>
        </w:rPr>
      </w:pPr>
      <w:r w:rsidRPr="00392BF6">
        <w:t xml:space="preserve">Every year, the </w:t>
      </w:r>
      <w:r w:rsidR="005D5CA3">
        <w:t>county</w:t>
      </w:r>
      <w:r w:rsidRPr="00392BF6">
        <w:t xml:space="preserve"> must submit to HUD the Consolidated Annual Performance Evaluation Report (CAPER), within 90 days of the close of the program year. In general, the CAPER describes how funds were </w:t>
      </w:r>
      <w:proofErr w:type="gramStart"/>
      <w:r w:rsidRPr="00392BF6">
        <w:t>actually spent</w:t>
      </w:r>
      <w:proofErr w:type="gramEnd"/>
      <w:r w:rsidRPr="00392BF6">
        <w:t xml:space="preserve"> and the extent to which these funds were used for activities that benefited </w:t>
      </w:r>
      <w:r w:rsidR="00451C25" w:rsidRPr="00392BF6">
        <w:t>low- and moderate-income</w:t>
      </w:r>
      <w:r w:rsidRPr="00392BF6">
        <w:t xml:space="preserve"> people.</w:t>
      </w:r>
      <w:r>
        <w:t xml:space="preserve">  </w:t>
      </w:r>
      <w:r w:rsidRPr="00392BF6">
        <w:t xml:space="preserve">The Annual Performance Report shall be made available for review and </w:t>
      </w:r>
      <w:r w:rsidRPr="00392BF6">
        <w:lastRenderedPageBreak/>
        <w:t xml:space="preserve">comment. </w:t>
      </w:r>
      <w:r>
        <w:t>Public n</w:t>
      </w:r>
      <w:r w:rsidRPr="00392BF6">
        <w:t>otice</w:t>
      </w:r>
      <w:r>
        <w:t xml:space="preserve"> and comment requirements</w:t>
      </w:r>
      <w:r w:rsidRPr="00392BF6">
        <w:t xml:space="preserve"> will be </w:t>
      </w:r>
      <w:r>
        <w:t xml:space="preserve">implemented </w:t>
      </w:r>
      <w:r w:rsidRPr="00392BF6">
        <w:t xml:space="preserve">in accordance with the procedures described </w:t>
      </w:r>
      <w:r w:rsidR="007D229B">
        <w:t xml:space="preserve">in the Public Participation Process sections of </w:t>
      </w:r>
      <w:r w:rsidRPr="00392BF6">
        <w:t>this C</w:t>
      </w:r>
      <w:r>
        <w:t>PP</w:t>
      </w:r>
      <w:r w:rsidR="007D229B">
        <w:t xml:space="preserve"> and the related table</w:t>
      </w:r>
      <w:r>
        <w:t>.</w:t>
      </w:r>
    </w:p>
    <w:p w14:paraId="42E1C98C" w14:textId="6A53793D" w:rsidR="00F113F4" w:rsidRDefault="00F113F4" w:rsidP="003B764D">
      <w:pPr>
        <w:ind w:left="360" w:hanging="360"/>
        <w:jc w:val="both"/>
      </w:pPr>
      <w:r>
        <w:rPr>
          <w:b/>
          <w:sz w:val="24"/>
          <w:szCs w:val="24"/>
        </w:rPr>
        <w:t xml:space="preserve">Access to </w:t>
      </w:r>
      <w:r w:rsidR="00AF7FEA">
        <w:rPr>
          <w:b/>
          <w:sz w:val="24"/>
          <w:szCs w:val="24"/>
        </w:rPr>
        <w:t>Records</w:t>
      </w:r>
    </w:p>
    <w:p w14:paraId="6AFDDFEA" w14:textId="4C358B05" w:rsidR="00207246" w:rsidRDefault="001A2A32" w:rsidP="00AF7FEA">
      <w:pPr>
        <w:jc w:val="both"/>
      </w:pPr>
      <w:r>
        <w:t xml:space="preserve">Full access to </w:t>
      </w:r>
      <w:r w:rsidR="00AF7FEA">
        <w:t xml:space="preserve">the Housing and Supportive Services </w:t>
      </w:r>
      <w:r>
        <w:t>program information, documents, and schedules of meeting times and publication dates will be provided to the public.</w:t>
      </w:r>
      <w:r w:rsidR="00207246">
        <w:t xml:space="preserve">  Program records and information, consistent with state and local laws regarding privacy and obligations of confidentiality, are available for citizen review at the </w:t>
      </w:r>
      <w:r w:rsidR="00AF7FEA">
        <w:t>Department of Housing and Supportive Services, Hernando County Board of County Commissioners, 621 West Jefferson Street, Brooksville, Florida 34601</w:t>
      </w:r>
      <w:r w:rsidR="00207246">
        <w:t xml:space="preserve">.  The </w:t>
      </w:r>
      <w:r w:rsidR="00AF7FEA">
        <w:t>Housing and Supportive Services</w:t>
      </w:r>
      <w:r w:rsidR="00001941">
        <w:t xml:space="preserve"> o</w:t>
      </w:r>
      <w:r w:rsidR="00207246">
        <w:t xml:space="preserve">ffice may be reached by telephone at </w:t>
      </w:r>
      <w:r w:rsidR="00AF7FEA" w:rsidRPr="006122AC">
        <w:t>(352) 754-4000</w:t>
      </w:r>
      <w:r w:rsidR="00AF7FEA">
        <w:t xml:space="preserve"> </w:t>
      </w:r>
      <w:r w:rsidR="00207246">
        <w:t xml:space="preserve">during normal business hours of </w:t>
      </w:r>
      <w:r w:rsidR="000D10FC" w:rsidRPr="003927DE">
        <w:t>8</w:t>
      </w:r>
      <w:r w:rsidR="00207246">
        <w:t xml:space="preserve">:00 a.m. – </w:t>
      </w:r>
      <w:r w:rsidR="00AF7FEA">
        <w:t>4:30</w:t>
      </w:r>
      <w:r w:rsidR="00207246">
        <w:t xml:space="preserve"> p.m., Monday through </w:t>
      </w:r>
      <w:r w:rsidR="000D10FC" w:rsidRPr="003927DE">
        <w:t>Friday</w:t>
      </w:r>
      <w:r w:rsidR="00207246">
        <w:t>.</w:t>
      </w:r>
      <w:r w:rsidR="00AF7FEA">
        <w:t xml:space="preserve">  </w:t>
      </w:r>
      <w:r w:rsidR="00662FD0">
        <w:t xml:space="preserve">Upon request, </w:t>
      </w:r>
      <w:r w:rsidR="00AF7FEA">
        <w:t>Hernando County</w:t>
      </w:r>
      <w:r w:rsidR="00662FD0" w:rsidRPr="00662FD0">
        <w:t xml:space="preserve"> will provide copies of standard documents at no charge to the </w:t>
      </w:r>
      <w:proofErr w:type="gramStart"/>
      <w:r w:rsidR="00662FD0" w:rsidRPr="00662FD0">
        <w:t>general public</w:t>
      </w:r>
      <w:proofErr w:type="gramEnd"/>
      <w:r w:rsidR="00662FD0" w:rsidRPr="00662FD0">
        <w:t>.</w:t>
      </w:r>
    </w:p>
    <w:p w14:paraId="28840EF8" w14:textId="5EABD883" w:rsidR="00B40F34" w:rsidRDefault="00207246" w:rsidP="00402107">
      <w:pPr>
        <w:jc w:val="both"/>
      </w:pPr>
      <w:r>
        <w:t xml:space="preserve">Key documents of </w:t>
      </w:r>
      <w:r w:rsidR="009F7F66">
        <w:t>Housing and Supportive Services</w:t>
      </w:r>
      <w:r>
        <w:t xml:space="preserve"> are placed on file for public inspection in </w:t>
      </w:r>
      <w:r w:rsidR="009C3CB0">
        <w:t>its</w:t>
      </w:r>
      <w:r>
        <w:t xml:space="preserve"> offices.  All documents which are reviewed by the C</w:t>
      </w:r>
      <w:r w:rsidR="009F7F66">
        <w:t>ounty</w:t>
      </w:r>
      <w:r>
        <w:t xml:space="preserve"> Commission are also on file in the offices of the Clerk of </w:t>
      </w:r>
      <w:r w:rsidR="009F7F66">
        <w:t xml:space="preserve">Circuit Court &amp; Comptroller.  </w:t>
      </w:r>
      <w:r>
        <w:t>Key documents i</w:t>
      </w:r>
      <w:r w:rsidR="000D10FC">
        <w:t>nclude, but are not limited to:</w:t>
      </w:r>
    </w:p>
    <w:p w14:paraId="6D3EF66A" w14:textId="77777777" w:rsidR="001E6421" w:rsidRDefault="001E6421" w:rsidP="00402107">
      <w:pPr>
        <w:pStyle w:val="ListParagraph"/>
        <w:numPr>
          <w:ilvl w:val="0"/>
          <w:numId w:val="5"/>
        </w:numPr>
        <w:jc w:val="both"/>
      </w:pPr>
      <w:r w:rsidRPr="003927DE">
        <w:t>The</w:t>
      </w:r>
      <w:r>
        <w:t xml:space="preserve"> </w:t>
      </w:r>
      <w:r w:rsidR="00207246">
        <w:t xml:space="preserve">Consolidated </w:t>
      </w:r>
      <w:proofErr w:type="gramStart"/>
      <w:r w:rsidR="00207246">
        <w:t>Plan</w:t>
      </w:r>
      <w:r w:rsidR="003927DE">
        <w:t>;</w:t>
      </w:r>
      <w:proofErr w:type="gramEnd"/>
    </w:p>
    <w:p w14:paraId="238034CC" w14:textId="77777777" w:rsidR="00207246" w:rsidRDefault="003927DE" w:rsidP="00402107">
      <w:pPr>
        <w:pStyle w:val="ListParagraph"/>
        <w:numPr>
          <w:ilvl w:val="0"/>
          <w:numId w:val="5"/>
        </w:numPr>
        <w:jc w:val="both"/>
      </w:pPr>
      <w:r>
        <w:t xml:space="preserve">The </w:t>
      </w:r>
      <w:r w:rsidR="00207246">
        <w:t xml:space="preserve">Annual Action </w:t>
      </w:r>
      <w:proofErr w:type="gramStart"/>
      <w:r w:rsidR="00207246">
        <w:t>Plan</w:t>
      </w:r>
      <w:r>
        <w:t>;</w:t>
      </w:r>
      <w:proofErr w:type="gramEnd"/>
    </w:p>
    <w:p w14:paraId="08764C5B" w14:textId="77777777" w:rsidR="00B44FCF" w:rsidRDefault="006B5A0E" w:rsidP="00402107">
      <w:pPr>
        <w:pStyle w:val="ListParagraph"/>
        <w:numPr>
          <w:ilvl w:val="0"/>
          <w:numId w:val="5"/>
        </w:numPr>
        <w:jc w:val="both"/>
      </w:pPr>
      <w:r>
        <w:t xml:space="preserve">The Fair Housing </w:t>
      </w:r>
      <w:proofErr w:type="gramStart"/>
      <w:r>
        <w:t>Plan</w:t>
      </w:r>
      <w:r w:rsidR="003927DE">
        <w:t>;</w:t>
      </w:r>
      <w:proofErr w:type="gramEnd"/>
    </w:p>
    <w:p w14:paraId="3D5BF528" w14:textId="77777777" w:rsidR="00207246" w:rsidRDefault="003927DE" w:rsidP="00402107">
      <w:pPr>
        <w:pStyle w:val="ListParagraph"/>
        <w:numPr>
          <w:ilvl w:val="0"/>
          <w:numId w:val="5"/>
        </w:numPr>
        <w:jc w:val="both"/>
      </w:pPr>
      <w:r>
        <w:t xml:space="preserve">The </w:t>
      </w:r>
      <w:r w:rsidR="00207246">
        <w:t>Consolidated Annual Performance and Evaluation Report (CAPER)</w:t>
      </w:r>
      <w:r w:rsidR="00B86189" w:rsidRPr="003927DE">
        <w:t>; and</w:t>
      </w:r>
    </w:p>
    <w:p w14:paraId="0BD8DEEB" w14:textId="77777777" w:rsidR="001E6421" w:rsidRPr="003927DE" w:rsidRDefault="001E6421" w:rsidP="00402107">
      <w:pPr>
        <w:pStyle w:val="ListParagraph"/>
        <w:numPr>
          <w:ilvl w:val="0"/>
          <w:numId w:val="5"/>
        </w:numPr>
        <w:jc w:val="both"/>
      </w:pPr>
      <w:r w:rsidRPr="003927DE">
        <w:t>Other HUD Reports, as applicable.</w:t>
      </w:r>
    </w:p>
    <w:p w14:paraId="19EC999E" w14:textId="52FD91FB" w:rsidR="00207246" w:rsidRDefault="00207246" w:rsidP="00402107">
      <w:pPr>
        <w:jc w:val="both"/>
      </w:pPr>
      <w:r>
        <w:t xml:space="preserve">Other information and records relating to the </w:t>
      </w:r>
      <w:r w:rsidR="009F7F66">
        <w:t>county</w:t>
      </w:r>
      <w:r>
        <w:t xml:space="preserve">’s use of various </w:t>
      </w:r>
      <w:r w:rsidR="00B2115D">
        <w:t>f</w:t>
      </w:r>
      <w:r>
        <w:t xml:space="preserve">ederal and </w:t>
      </w:r>
      <w:r w:rsidR="00B2115D">
        <w:t>s</w:t>
      </w:r>
      <w:r>
        <w:t xml:space="preserve">tate </w:t>
      </w:r>
      <w:r w:rsidR="00B2115D">
        <w:t>p</w:t>
      </w:r>
      <w:r>
        <w:t xml:space="preserve">rogram funds may be reviewed by the public in the offices of </w:t>
      </w:r>
      <w:r w:rsidR="009F7F66">
        <w:t xml:space="preserve">Housing and Supportive Services </w:t>
      </w:r>
      <w:r>
        <w:t>in compliance with the Florida Public Records Law and applicable HUD regulations.</w:t>
      </w:r>
    </w:p>
    <w:p w14:paraId="24CDF760" w14:textId="166E8FDA" w:rsidR="006A4B01" w:rsidRPr="00F113F4" w:rsidRDefault="00B6051E" w:rsidP="00F113F4">
      <w:pPr>
        <w:ind w:left="360" w:hanging="360"/>
        <w:jc w:val="both"/>
        <w:rPr>
          <w:b/>
          <w:sz w:val="24"/>
          <w:szCs w:val="24"/>
        </w:rPr>
      </w:pPr>
      <w:r w:rsidRPr="00F113F4">
        <w:rPr>
          <w:b/>
          <w:sz w:val="24"/>
          <w:szCs w:val="24"/>
        </w:rPr>
        <w:t>Technical Assistance</w:t>
      </w:r>
    </w:p>
    <w:p w14:paraId="0C97E177" w14:textId="542E6653" w:rsidR="006A4B01" w:rsidRPr="006A4B01" w:rsidRDefault="006A4B01" w:rsidP="006A4B01">
      <w:pPr>
        <w:jc w:val="both"/>
        <w:rPr>
          <w:b/>
          <w:sz w:val="24"/>
          <w:szCs w:val="24"/>
        </w:rPr>
      </w:pPr>
      <w:r>
        <w:t xml:space="preserve">Upon request, </w:t>
      </w:r>
      <w:r w:rsidR="00433E97">
        <w:t>Housing and Supportive Services</w:t>
      </w:r>
      <w:r>
        <w:t xml:space="preserve"> will provide technical assistance to groups representing the needs of program-eligible populations, especially those groups representative of persons of low or moderate income, as may be required to adequately provide for citizen participation in the planning, implementation and assessment of the CDBG</w:t>
      </w:r>
      <w:r w:rsidR="00433E97">
        <w:t xml:space="preserve"> and</w:t>
      </w:r>
      <w:r>
        <w:t xml:space="preserve"> HOME funded programs.</w:t>
      </w:r>
    </w:p>
    <w:p w14:paraId="39B13F90" w14:textId="77777777" w:rsidR="007E697A" w:rsidRDefault="006A4B01" w:rsidP="00402107">
      <w:pPr>
        <w:jc w:val="both"/>
      </w:pPr>
      <w:r>
        <w:t>Such technical assistance is intended to increase citizen participation in the community development decision making process and to ensure that such participation is meaningful.  Technical assistance shall also be utilized to fos</w:t>
      </w:r>
      <w:r w:rsidR="0043068A">
        <w:t xml:space="preserve">ter public understanding </w:t>
      </w:r>
      <w:r>
        <w:t>of federal program requirements.</w:t>
      </w:r>
    </w:p>
    <w:p w14:paraId="5FE04D07" w14:textId="77777777" w:rsidR="006A4B01" w:rsidRDefault="006A4B01" w:rsidP="00402107">
      <w:pPr>
        <w:jc w:val="both"/>
      </w:pPr>
      <w:r>
        <w:t xml:space="preserve">Technical assistance shall be provided on request and may include, but not necessarily be limited to: interpreting the CDBG and HOME program rules, regulations, procedures and/or requirements; providing information and/or materials concerning the CDBG or HOME programs; and, assisting low and moderate income citizens, and residents of blighted neighborhoods to develop statements of views, identify their </w:t>
      </w:r>
      <w:r>
        <w:lastRenderedPageBreak/>
        <w:t>needs, and to develop activities and proposals for projects which, when implemented, will resolve those needs.</w:t>
      </w:r>
    </w:p>
    <w:p w14:paraId="3AF7FDF4" w14:textId="6C872F2F" w:rsidR="003927DE" w:rsidRPr="00F113F4" w:rsidRDefault="007E697A" w:rsidP="00F113F4">
      <w:pPr>
        <w:jc w:val="both"/>
      </w:pPr>
      <w:r>
        <w:t>Technical assistance for developing proposals will be limited to guidance in completing applications for funding, providing information on deadlines and project eligibility, and providing technical assistance concerning HUD regulations.  C</w:t>
      </w:r>
      <w:r w:rsidR="00433E97">
        <w:t>ounty</w:t>
      </w:r>
      <w:r>
        <w:t xml:space="preserve"> staff members will </w:t>
      </w:r>
      <w:r w:rsidR="00825DA8">
        <w:t>neither</w:t>
      </w:r>
      <w:r>
        <w:t xml:space="preserve"> prepare applications, nor appear as </w:t>
      </w:r>
      <w:r w:rsidR="00825DA8">
        <w:t>advocates</w:t>
      </w:r>
      <w:r>
        <w:t xml:space="preserve"> for or against specific project proposals.</w:t>
      </w:r>
    </w:p>
    <w:p w14:paraId="6BAF73A8" w14:textId="44F4D789" w:rsidR="004B5443" w:rsidRDefault="004B5443" w:rsidP="004B5443">
      <w:pPr>
        <w:ind w:left="360" w:hanging="360"/>
        <w:jc w:val="both"/>
        <w:rPr>
          <w:b/>
          <w:sz w:val="24"/>
          <w:szCs w:val="24"/>
        </w:rPr>
      </w:pPr>
      <w:r w:rsidRPr="004B5443">
        <w:rPr>
          <w:b/>
          <w:sz w:val="24"/>
          <w:szCs w:val="24"/>
        </w:rPr>
        <w:t xml:space="preserve">Disaster or Declaration of Emergency </w:t>
      </w:r>
    </w:p>
    <w:p w14:paraId="64F8F5F5" w14:textId="72152308" w:rsidR="004B5443" w:rsidRPr="004B5443" w:rsidRDefault="004B5443" w:rsidP="004B5443">
      <w:pPr>
        <w:jc w:val="both"/>
      </w:pPr>
      <w:r w:rsidRPr="004B5443">
        <w:t xml:space="preserve">In the event of a disaster or a declaration of emergency, public participation activities may be altered at the direction of HUD </w:t>
      </w:r>
      <w:r w:rsidR="007104F3" w:rsidRPr="004B5443">
        <w:t>to</w:t>
      </w:r>
      <w:r w:rsidRPr="004B5443">
        <w:t xml:space="preserve"> expedite grantee response to affected communities. Additionally, public participation activities will be facilitated by the most feasible means available at the time (i.e. call-in or virtual meetings in lieu of public meetings). Information to those with vision and hearing impairments, as well as non-English speakers will be provided to the extent feasible.</w:t>
      </w:r>
    </w:p>
    <w:p w14:paraId="6C1EE55C" w14:textId="633A2F57" w:rsidR="00C9668E" w:rsidRPr="00F113F4" w:rsidRDefault="00C9668E" w:rsidP="00C9668E">
      <w:pPr>
        <w:ind w:left="360" w:hanging="360"/>
        <w:jc w:val="both"/>
        <w:rPr>
          <w:b/>
          <w:sz w:val="24"/>
          <w:szCs w:val="24"/>
        </w:rPr>
      </w:pPr>
      <w:r w:rsidRPr="00F113F4">
        <w:rPr>
          <w:b/>
          <w:sz w:val="24"/>
          <w:szCs w:val="24"/>
        </w:rPr>
        <w:t>Comment, Grievance, and Complaint Procedure</w:t>
      </w:r>
    </w:p>
    <w:p w14:paraId="7851E591" w14:textId="15CF49DD" w:rsidR="00C9668E" w:rsidRDefault="00D1378F" w:rsidP="00C9668E">
      <w:pPr>
        <w:jc w:val="both"/>
      </w:pPr>
      <w:r>
        <w:t>Hernando County</w:t>
      </w:r>
      <w:r w:rsidR="00C9668E">
        <w:t xml:space="preserve"> will consider any comments or views of citizens received in writing, or orally, at public hearings and meetings.  A summary of all comments or views, as well as how they were addressed in the relevant document, will be included in the final Consolidated Plan, Annual Action </w:t>
      </w:r>
      <w:r w:rsidR="006B5A0E">
        <w:t>Plan, Fair Housing Plan</w:t>
      </w:r>
      <w:r w:rsidR="00C9668E">
        <w:t>, substantial amendments to the plans, or performance reports.</w:t>
      </w:r>
    </w:p>
    <w:p w14:paraId="78E0E249" w14:textId="0753A5B1" w:rsidR="00C9668E" w:rsidRPr="00BA51B6" w:rsidRDefault="00D1378F" w:rsidP="00BA51B6">
      <w:pPr>
        <w:jc w:val="both"/>
      </w:pPr>
      <w:r>
        <w:t>Hernando County</w:t>
      </w:r>
      <w:r w:rsidR="00C9668E">
        <w:t xml:space="preserve"> will </w:t>
      </w:r>
      <w:r w:rsidR="00C9668E" w:rsidRPr="007B6E0E">
        <w:t>provide citizens with timely response</w:t>
      </w:r>
      <w:r w:rsidR="00C9668E">
        <w:t>s to grievances</w:t>
      </w:r>
      <w:r w:rsidR="00C9668E" w:rsidRPr="00825DA8">
        <w:t xml:space="preserve"> </w:t>
      </w:r>
      <w:r w:rsidR="00C9668E">
        <w:t xml:space="preserve">or complaints.  Citizens may submit a written grievance or complaint to the </w:t>
      </w:r>
      <w:r w:rsidR="00BA51B6">
        <w:t>Hernando County Board of County Commissioners at 15470 Flight Path Drive, Brooksville, FL 34604</w:t>
      </w:r>
      <w:r w:rsidR="00C9668E">
        <w:t xml:space="preserve">.  The </w:t>
      </w:r>
      <w:r>
        <w:t>county</w:t>
      </w:r>
      <w:r w:rsidR="00C9668E">
        <w:t xml:space="preserve"> will make reasonable effort to issue a written response to every written grievance or complaint within 15 working days of receipt.  When this is not possible the </w:t>
      </w:r>
      <w:r>
        <w:t>county</w:t>
      </w:r>
      <w:r w:rsidR="00C9668E">
        <w:t xml:space="preserve"> shall, within 15 working days of receipt, issue a letter indicating the status of the response and approximate anticipated date of a final determination.</w:t>
      </w:r>
    </w:p>
    <w:p w14:paraId="6655F909" w14:textId="3B0D03FB" w:rsidR="007D77B9" w:rsidRPr="00F113F4" w:rsidRDefault="007D77B9" w:rsidP="00F113F4">
      <w:pPr>
        <w:ind w:left="360" w:hanging="360"/>
        <w:jc w:val="both"/>
        <w:rPr>
          <w:b/>
          <w:sz w:val="24"/>
          <w:szCs w:val="24"/>
        </w:rPr>
      </w:pPr>
      <w:r w:rsidRPr="00F113F4">
        <w:rPr>
          <w:b/>
          <w:sz w:val="24"/>
          <w:szCs w:val="24"/>
        </w:rPr>
        <w:t xml:space="preserve">Use of the </w:t>
      </w:r>
      <w:r w:rsidR="00454450" w:rsidRPr="00F113F4">
        <w:rPr>
          <w:b/>
          <w:sz w:val="24"/>
          <w:szCs w:val="24"/>
        </w:rPr>
        <w:t xml:space="preserve">Citizen Participation </w:t>
      </w:r>
      <w:r w:rsidRPr="00F113F4">
        <w:rPr>
          <w:b/>
          <w:sz w:val="24"/>
          <w:szCs w:val="24"/>
        </w:rPr>
        <w:t>Plan</w:t>
      </w:r>
    </w:p>
    <w:p w14:paraId="0B3FCB7A" w14:textId="02A99A64" w:rsidR="007D77B9" w:rsidRDefault="000C7347" w:rsidP="00402107">
      <w:pPr>
        <w:jc w:val="both"/>
      </w:pPr>
      <w:r>
        <w:t>Hernando County</w:t>
      </w:r>
      <w:r w:rsidR="007D77B9">
        <w:t xml:space="preserve"> will use this Citizen Participation Plan when preparing and implementing </w:t>
      </w:r>
      <w:r w:rsidR="00454450">
        <w:t>plans related to programs funded by HUD</w:t>
      </w:r>
      <w:r w:rsidR="007D77B9">
        <w:t>.</w:t>
      </w:r>
    </w:p>
    <w:p w14:paraId="296DCECE" w14:textId="77777777" w:rsidR="007D77B9" w:rsidRDefault="007D77B9" w:rsidP="00402107">
      <w:pPr>
        <w:jc w:val="both"/>
      </w:pPr>
      <w:r w:rsidRPr="007D77B9">
        <w:t xml:space="preserve">If there are changes because of legislative authority or HUD causes changes in rules, regulations or guidelines which impact its federal programs, such changes will supersede the provisions contained in </w:t>
      </w:r>
      <w:r w:rsidR="0001290F">
        <w:t>this</w:t>
      </w:r>
      <w:r w:rsidRPr="007D77B9">
        <w:t xml:space="preserve"> Citizen Participation Plan.</w:t>
      </w:r>
    </w:p>
    <w:p w14:paraId="74A37340" w14:textId="507374C3" w:rsidR="00C9668E" w:rsidRDefault="007D77B9" w:rsidP="00402107">
      <w:pPr>
        <w:jc w:val="both"/>
      </w:pPr>
      <w:r>
        <w:t xml:space="preserve">In addition to the </w:t>
      </w:r>
      <w:r w:rsidR="000C7347">
        <w:t>Housing and Supportive Services</w:t>
      </w:r>
      <w:r w:rsidR="00001941">
        <w:t xml:space="preserve"> </w:t>
      </w:r>
      <w:r>
        <w:t xml:space="preserve">office </w:t>
      </w:r>
      <w:r w:rsidR="00001941">
        <w:t xml:space="preserve">address and phone numbers </w:t>
      </w:r>
      <w:r>
        <w:t xml:space="preserve">referenced herein, </w:t>
      </w:r>
      <w:r w:rsidR="00001941">
        <w:t xml:space="preserve">inquiries and comments </w:t>
      </w:r>
      <w:r w:rsidR="007B529A">
        <w:t xml:space="preserve">regarding federal programs </w:t>
      </w:r>
      <w:r w:rsidR="00001941">
        <w:t>may also be directed to HUD’s Community Planning and Development Division located at the Charles Bennett Federal Building, 400 W. Bay Street, Suite 1015, Jacksonville, FL 32202</w:t>
      </w:r>
      <w:r w:rsidR="007B529A">
        <w:t>,</w:t>
      </w:r>
      <w:r w:rsidR="00001941">
        <w:t xml:space="preserve"> or by calling (904) 232-2627.</w:t>
      </w:r>
    </w:p>
    <w:p w14:paraId="3D8943DA" w14:textId="56FCF388" w:rsidR="00001941" w:rsidRDefault="00E25506" w:rsidP="00402107">
      <w:pPr>
        <w:jc w:val="both"/>
      </w:pPr>
      <w:r>
        <w:lastRenderedPageBreak/>
        <w:t xml:space="preserve">Citizens are encouraged to participate in all phases of the CDBG and HOME programs and will be provided full access to program information.  However, final responsibility and authority for the development and implementation of the CDBG and HOME programs, and related plans, will lie with </w:t>
      </w:r>
      <w:r w:rsidR="000C7347">
        <w:t>Hernando County</w:t>
      </w:r>
      <w:r>
        <w:t>.</w:t>
      </w:r>
    </w:p>
    <w:sectPr w:rsidR="00001941" w:rsidSect="000D61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04933" w14:textId="77777777" w:rsidR="00730C77" w:rsidRDefault="00730C77" w:rsidP="00934500">
      <w:pPr>
        <w:spacing w:after="0" w:line="240" w:lineRule="auto"/>
      </w:pPr>
      <w:r>
        <w:separator/>
      </w:r>
    </w:p>
  </w:endnote>
  <w:endnote w:type="continuationSeparator" w:id="0">
    <w:p w14:paraId="7CB3B0FF" w14:textId="77777777" w:rsidR="00730C77" w:rsidRDefault="00730C77" w:rsidP="00934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8735000"/>
      <w:docPartObj>
        <w:docPartGallery w:val="Page Numbers (Bottom of Page)"/>
        <w:docPartUnique/>
      </w:docPartObj>
    </w:sdtPr>
    <w:sdtEndPr>
      <w:rPr>
        <w:noProof/>
      </w:rPr>
    </w:sdtEndPr>
    <w:sdtContent>
      <w:p w14:paraId="2419A9B4" w14:textId="31157676" w:rsidR="00934500" w:rsidRDefault="00574EF7" w:rsidP="006609CB">
        <w:pPr>
          <w:pStyle w:val="Footer"/>
          <w:tabs>
            <w:tab w:val="clear" w:pos="4680"/>
            <w:tab w:val="clear" w:pos="9360"/>
            <w:tab w:val="center" w:pos="450"/>
          </w:tabs>
          <w:ind w:right="-810"/>
        </w:pPr>
        <w:r>
          <w:t xml:space="preserve">2024-2026 </w:t>
        </w:r>
        <w:r w:rsidR="00934500">
          <w:t xml:space="preserve">CITIZEN PARTICIPATION PLAN </w:t>
        </w:r>
        <w:r w:rsidR="003B764D">
          <w:rPr>
            <w:i/>
          </w:rPr>
          <w:t xml:space="preserve">          </w:t>
        </w:r>
        <w:r w:rsidR="00934500" w:rsidRPr="00934500">
          <w:rPr>
            <w:i/>
          </w:rPr>
          <w:tab/>
        </w:r>
        <w:r w:rsidR="00934500">
          <w:tab/>
        </w:r>
        <w:r w:rsidR="006609CB">
          <w:tab/>
        </w:r>
        <w:r w:rsidR="006609CB">
          <w:tab/>
        </w:r>
        <w:r w:rsidR="006609CB">
          <w:tab/>
        </w:r>
        <w:r w:rsidR="006609CB">
          <w:tab/>
        </w:r>
        <w:r w:rsidR="00934500">
          <w:fldChar w:fldCharType="begin"/>
        </w:r>
        <w:r w:rsidR="00934500">
          <w:instrText xml:space="preserve"> PAGE   \* MERGEFORMAT </w:instrText>
        </w:r>
        <w:r w:rsidR="00934500">
          <w:fldChar w:fldCharType="separate"/>
        </w:r>
        <w:r w:rsidR="00BB0108">
          <w:rPr>
            <w:noProof/>
          </w:rPr>
          <w:t>1</w:t>
        </w:r>
        <w:r w:rsidR="00934500">
          <w:rPr>
            <w:noProof/>
          </w:rPr>
          <w:fldChar w:fldCharType="end"/>
        </w:r>
        <w:r w:rsidR="006609CB">
          <w:rPr>
            <w:noProof/>
          </w:rPr>
          <w:t xml:space="preserve"> of </w:t>
        </w:r>
        <w:r w:rsidR="00A97135">
          <w:rPr>
            <w:noProof/>
          </w:rPr>
          <w:t>1</w:t>
        </w:r>
        <w:r w:rsidR="00121E28">
          <w:rPr>
            <w:noProof/>
          </w:rPr>
          <w:t>6</w:t>
        </w:r>
      </w:p>
    </w:sdtContent>
  </w:sdt>
  <w:p w14:paraId="079013AC" w14:textId="77777777" w:rsidR="00934500" w:rsidRDefault="009345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31458" w14:textId="77777777" w:rsidR="00730C77" w:rsidRDefault="00730C77" w:rsidP="00934500">
      <w:pPr>
        <w:spacing w:after="0" w:line="240" w:lineRule="auto"/>
      </w:pPr>
      <w:r>
        <w:separator/>
      </w:r>
    </w:p>
  </w:footnote>
  <w:footnote w:type="continuationSeparator" w:id="0">
    <w:p w14:paraId="2BCAC69E" w14:textId="77777777" w:rsidR="00730C77" w:rsidRDefault="00730C77" w:rsidP="009345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70D67" w14:textId="77777777" w:rsidR="007A495B" w:rsidRDefault="007A495B" w:rsidP="007A495B">
    <w:pPr>
      <w:pStyle w:val="Header"/>
      <w:tabs>
        <w:tab w:val="clear" w:pos="4680"/>
        <w:tab w:val="clear" w:pos="9360"/>
        <w:tab w:val="left" w:pos="2467"/>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DF8"/>
    <w:multiLevelType w:val="hybridMultilevel"/>
    <w:tmpl w:val="5C14F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21929"/>
    <w:multiLevelType w:val="hybridMultilevel"/>
    <w:tmpl w:val="C5E6A52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D813FC9"/>
    <w:multiLevelType w:val="hybridMultilevel"/>
    <w:tmpl w:val="73A89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520D69"/>
    <w:multiLevelType w:val="hybridMultilevel"/>
    <w:tmpl w:val="5494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C97B90"/>
    <w:multiLevelType w:val="hybridMultilevel"/>
    <w:tmpl w:val="3D38D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533A02"/>
    <w:multiLevelType w:val="hybridMultilevel"/>
    <w:tmpl w:val="46BAA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9974E1"/>
    <w:multiLevelType w:val="hybridMultilevel"/>
    <w:tmpl w:val="7C9AA9D2"/>
    <w:lvl w:ilvl="0" w:tplc="916A0F80">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C16D2B"/>
    <w:multiLevelType w:val="hybridMultilevel"/>
    <w:tmpl w:val="92040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E36DD"/>
    <w:multiLevelType w:val="hybridMultilevel"/>
    <w:tmpl w:val="04F451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121BC"/>
    <w:multiLevelType w:val="hybridMultilevel"/>
    <w:tmpl w:val="DB6A0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4F59A6"/>
    <w:multiLevelType w:val="hybridMultilevel"/>
    <w:tmpl w:val="F10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818BC"/>
    <w:multiLevelType w:val="hybridMultilevel"/>
    <w:tmpl w:val="14FA27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7769B8"/>
    <w:multiLevelType w:val="hybridMultilevel"/>
    <w:tmpl w:val="2B049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0A6A78"/>
    <w:multiLevelType w:val="hybridMultilevel"/>
    <w:tmpl w:val="7A02FB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3B32F8"/>
    <w:multiLevelType w:val="hybridMultilevel"/>
    <w:tmpl w:val="10422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1A09C3"/>
    <w:multiLevelType w:val="hybridMultilevel"/>
    <w:tmpl w:val="5D0AE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85755F"/>
    <w:multiLevelType w:val="hybridMultilevel"/>
    <w:tmpl w:val="160E8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803EFF"/>
    <w:multiLevelType w:val="hybridMultilevel"/>
    <w:tmpl w:val="102A7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754DF5"/>
    <w:multiLevelType w:val="hybridMultilevel"/>
    <w:tmpl w:val="6D5E12B2"/>
    <w:lvl w:ilvl="0" w:tplc="E820D0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68E61CDF"/>
    <w:multiLevelType w:val="hybridMultilevel"/>
    <w:tmpl w:val="B84AA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312E5"/>
    <w:multiLevelType w:val="hybridMultilevel"/>
    <w:tmpl w:val="34C27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10262F"/>
    <w:multiLevelType w:val="hybridMultilevel"/>
    <w:tmpl w:val="2158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256CD4"/>
    <w:multiLevelType w:val="hybridMultilevel"/>
    <w:tmpl w:val="A37A0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33457B"/>
    <w:multiLevelType w:val="hybridMultilevel"/>
    <w:tmpl w:val="68C00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46344652">
    <w:abstractNumId w:val="8"/>
  </w:num>
  <w:num w:numId="2" w16cid:durableId="185100209">
    <w:abstractNumId w:val="2"/>
  </w:num>
  <w:num w:numId="3" w16cid:durableId="1619066960">
    <w:abstractNumId w:val="19"/>
  </w:num>
  <w:num w:numId="4" w16cid:durableId="1900168268">
    <w:abstractNumId w:val="6"/>
  </w:num>
  <w:num w:numId="5" w16cid:durableId="55014972">
    <w:abstractNumId w:val="15"/>
  </w:num>
  <w:num w:numId="6" w16cid:durableId="1781299659">
    <w:abstractNumId w:val="12"/>
  </w:num>
  <w:num w:numId="7" w16cid:durableId="992559951">
    <w:abstractNumId w:val="7"/>
  </w:num>
  <w:num w:numId="8" w16cid:durableId="1455829202">
    <w:abstractNumId w:val="13"/>
  </w:num>
  <w:num w:numId="9" w16cid:durableId="146674717">
    <w:abstractNumId w:val="22"/>
  </w:num>
  <w:num w:numId="10" w16cid:durableId="268319343">
    <w:abstractNumId w:val="20"/>
  </w:num>
  <w:num w:numId="11" w16cid:durableId="1690594705">
    <w:abstractNumId w:val="9"/>
  </w:num>
  <w:num w:numId="12" w16cid:durableId="1056927326">
    <w:abstractNumId w:val="17"/>
  </w:num>
  <w:num w:numId="13" w16cid:durableId="335500266">
    <w:abstractNumId w:val="0"/>
  </w:num>
  <w:num w:numId="14" w16cid:durableId="2096631814">
    <w:abstractNumId w:val="21"/>
  </w:num>
  <w:num w:numId="15" w16cid:durableId="1913733431">
    <w:abstractNumId w:val="5"/>
  </w:num>
  <w:num w:numId="16" w16cid:durableId="926622017">
    <w:abstractNumId w:val="23"/>
  </w:num>
  <w:num w:numId="17" w16cid:durableId="1272395577">
    <w:abstractNumId w:val="14"/>
  </w:num>
  <w:num w:numId="18" w16cid:durableId="1391884643">
    <w:abstractNumId w:val="4"/>
  </w:num>
  <w:num w:numId="19" w16cid:durableId="76945391">
    <w:abstractNumId w:val="18"/>
  </w:num>
  <w:num w:numId="20" w16cid:durableId="2006740304">
    <w:abstractNumId w:val="1"/>
  </w:num>
  <w:num w:numId="21" w16cid:durableId="1751541736">
    <w:abstractNumId w:val="11"/>
  </w:num>
  <w:num w:numId="22" w16cid:durableId="297222358">
    <w:abstractNumId w:val="10"/>
  </w:num>
  <w:num w:numId="23" w16cid:durableId="953243587">
    <w:abstractNumId w:val="3"/>
  </w:num>
  <w:num w:numId="24" w16cid:durableId="102597811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F34"/>
    <w:rsid w:val="00001941"/>
    <w:rsid w:val="0000630E"/>
    <w:rsid w:val="0001290F"/>
    <w:rsid w:val="00013B0A"/>
    <w:rsid w:val="000204CE"/>
    <w:rsid w:val="0002247B"/>
    <w:rsid w:val="00025E64"/>
    <w:rsid w:val="000368BD"/>
    <w:rsid w:val="00042DCD"/>
    <w:rsid w:val="000462EB"/>
    <w:rsid w:val="000630F8"/>
    <w:rsid w:val="0008173A"/>
    <w:rsid w:val="000843F6"/>
    <w:rsid w:val="00087570"/>
    <w:rsid w:val="00092AF0"/>
    <w:rsid w:val="000A1124"/>
    <w:rsid w:val="000A2474"/>
    <w:rsid w:val="000A27AF"/>
    <w:rsid w:val="000C5510"/>
    <w:rsid w:val="000C620B"/>
    <w:rsid w:val="000C7347"/>
    <w:rsid w:val="000D10FC"/>
    <w:rsid w:val="000D6132"/>
    <w:rsid w:val="000E7EFD"/>
    <w:rsid w:val="000F1495"/>
    <w:rsid w:val="00101AF5"/>
    <w:rsid w:val="001072F4"/>
    <w:rsid w:val="001108F5"/>
    <w:rsid w:val="001120DA"/>
    <w:rsid w:val="00117761"/>
    <w:rsid w:val="00121E28"/>
    <w:rsid w:val="00136714"/>
    <w:rsid w:val="001617AF"/>
    <w:rsid w:val="00167C1C"/>
    <w:rsid w:val="00181968"/>
    <w:rsid w:val="00181F09"/>
    <w:rsid w:val="0019048F"/>
    <w:rsid w:val="001959FF"/>
    <w:rsid w:val="0019671D"/>
    <w:rsid w:val="0019733F"/>
    <w:rsid w:val="001A2A32"/>
    <w:rsid w:val="001A6F74"/>
    <w:rsid w:val="001B0DCD"/>
    <w:rsid w:val="001C1AA5"/>
    <w:rsid w:val="001C1BF0"/>
    <w:rsid w:val="001D2DB5"/>
    <w:rsid w:val="001E6421"/>
    <w:rsid w:val="001F7B7D"/>
    <w:rsid w:val="00207246"/>
    <w:rsid w:val="00214C41"/>
    <w:rsid w:val="002234C5"/>
    <w:rsid w:val="0022552C"/>
    <w:rsid w:val="00226F49"/>
    <w:rsid w:val="0024139D"/>
    <w:rsid w:val="00273CC5"/>
    <w:rsid w:val="00276AA0"/>
    <w:rsid w:val="00277A12"/>
    <w:rsid w:val="00280E69"/>
    <w:rsid w:val="00287763"/>
    <w:rsid w:val="00287EC3"/>
    <w:rsid w:val="00296F6F"/>
    <w:rsid w:val="002A2FAF"/>
    <w:rsid w:val="002A3452"/>
    <w:rsid w:val="002A468F"/>
    <w:rsid w:val="002B1165"/>
    <w:rsid w:val="002B3379"/>
    <w:rsid w:val="002B7698"/>
    <w:rsid w:val="002C37BC"/>
    <w:rsid w:val="002C6737"/>
    <w:rsid w:val="002D00F5"/>
    <w:rsid w:val="002D18C5"/>
    <w:rsid w:val="002E048F"/>
    <w:rsid w:val="002E5E86"/>
    <w:rsid w:val="002F3899"/>
    <w:rsid w:val="00301319"/>
    <w:rsid w:val="00301731"/>
    <w:rsid w:val="00304F9D"/>
    <w:rsid w:val="00307557"/>
    <w:rsid w:val="0031336B"/>
    <w:rsid w:val="00330E70"/>
    <w:rsid w:val="003320D7"/>
    <w:rsid w:val="00337AA3"/>
    <w:rsid w:val="00345308"/>
    <w:rsid w:val="00353BFC"/>
    <w:rsid w:val="00354AD3"/>
    <w:rsid w:val="003577B1"/>
    <w:rsid w:val="003620E8"/>
    <w:rsid w:val="00375BD9"/>
    <w:rsid w:val="003927DE"/>
    <w:rsid w:val="00392BF6"/>
    <w:rsid w:val="00394916"/>
    <w:rsid w:val="003B764D"/>
    <w:rsid w:val="003C2944"/>
    <w:rsid w:val="003C7B75"/>
    <w:rsid w:val="003D2F9C"/>
    <w:rsid w:val="003D5B64"/>
    <w:rsid w:val="003D634D"/>
    <w:rsid w:val="003E321F"/>
    <w:rsid w:val="003F5418"/>
    <w:rsid w:val="00402107"/>
    <w:rsid w:val="00406D5C"/>
    <w:rsid w:val="00416089"/>
    <w:rsid w:val="00422E08"/>
    <w:rsid w:val="00425BB1"/>
    <w:rsid w:val="0043068A"/>
    <w:rsid w:val="0043306C"/>
    <w:rsid w:val="00433E97"/>
    <w:rsid w:val="004401B0"/>
    <w:rsid w:val="004513D5"/>
    <w:rsid w:val="00451C25"/>
    <w:rsid w:val="004522E1"/>
    <w:rsid w:val="00453042"/>
    <w:rsid w:val="00454450"/>
    <w:rsid w:val="00480A14"/>
    <w:rsid w:val="004860BB"/>
    <w:rsid w:val="00494102"/>
    <w:rsid w:val="004A0C65"/>
    <w:rsid w:val="004A3CB9"/>
    <w:rsid w:val="004A7F4D"/>
    <w:rsid w:val="004B16B2"/>
    <w:rsid w:val="004B46A0"/>
    <w:rsid w:val="004B5443"/>
    <w:rsid w:val="004B6087"/>
    <w:rsid w:val="004C1F58"/>
    <w:rsid w:val="004D2C37"/>
    <w:rsid w:val="004D4CB9"/>
    <w:rsid w:val="004D6CF7"/>
    <w:rsid w:val="004E01D2"/>
    <w:rsid w:val="004F58F1"/>
    <w:rsid w:val="00514F92"/>
    <w:rsid w:val="00521CEE"/>
    <w:rsid w:val="0052720E"/>
    <w:rsid w:val="0053024B"/>
    <w:rsid w:val="00540491"/>
    <w:rsid w:val="00541D21"/>
    <w:rsid w:val="0054480E"/>
    <w:rsid w:val="00550B6B"/>
    <w:rsid w:val="005551D6"/>
    <w:rsid w:val="00560CFD"/>
    <w:rsid w:val="00574EF7"/>
    <w:rsid w:val="00575FB9"/>
    <w:rsid w:val="00581830"/>
    <w:rsid w:val="005911E2"/>
    <w:rsid w:val="00594DCB"/>
    <w:rsid w:val="005B2AD9"/>
    <w:rsid w:val="005B33A0"/>
    <w:rsid w:val="005C07CC"/>
    <w:rsid w:val="005C3ACF"/>
    <w:rsid w:val="005C3CBB"/>
    <w:rsid w:val="005C4D33"/>
    <w:rsid w:val="005D5CA3"/>
    <w:rsid w:val="005D726C"/>
    <w:rsid w:val="005F2604"/>
    <w:rsid w:val="006122AC"/>
    <w:rsid w:val="00622B3C"/>
    <w:rsid w:val="00634071"/>
    <w:rsid w:val="00634FDC"/>
    <w:rsid w:val="00646B68"/>
    <w:rsid w:val="00657508"/>
    <w:rsid w:val="00657A53"/>
    <w:rsid w:val="00657F5E"/>
    <w:rsid w:val="006609CB"/>
    <w:rsid w:val="00662FD0"/>
    <w:rsid w:val="00683403"/>
    <w:rsid w:val="00695C72"/>
    <w:rsid w:val="00697CB5"/>
    <w:rsid w:val="006A4B01"/>
    <w:rsid w:val="006B5A0E"/>
    <w:rsid w:val="006C5FE5"/>
    <w:rsid w:val="006E6A67"/>
    <w:rsid w:val="006E6DA0"/>
    <w:rsid w:val="006F5716"/>
    <w:rsid w:val="006F5D00"/>
    <w:rsid w:val="007104F3"/>
    <w:rsid w:val="007120C3"/>
    <w:rsid w:val="00713646"/>
    <w:rsid w:val="00722793"/>
    <w:rsid w:val="00725DA4"/>
    <w:rsid w:val="00730C77"/>
    <w:rsid w:val="00730D55"/>
    <w:rsid w:val="0073158F"/>
    <w:rsid w:val="007437EA"/>
    <w:rsid w:val="00745DDF"/>
    <w:rsid w:val="007540F5"/>
    <w:rsid w:val="00757BF2"/>
    <w:rsid w:val="00767CF8"/>
    <w:rsid w:val="00771F5B"/>
    <w:rsid w:val="00775C34"/>
    <w:rsid w:val="007766CE"/>
    <w:rsid w:val="00790466"/>
    <w:rsid w:val="00797F8C"/>
    <w:rsid w:val="007A3F24"/>
    <w:rsid w:val="007A495B"/>
    <w:rsid w:val="007B2F19"/>
    <w:rsid w:val="007B529A"/>
    <w:rsid w:val="007B6A29"/>
    <w:rsid w:val="007B6E0E"/>
    <w:rsid w:val="007C13FC"/>
    <w:rsid w:val="007C140E"/>
    <w:rsid w:val="007C7670"/>
    <w:rsid w:val="007D229B"/>
    <w:rsid w:val="007D73C0"/>
    <w:rsid w:val="007D77B9"/>
    <w:rsid w:val="007E697A"/>
    <w:rsid w:val="007F0972"/>
    <w:rsid w:val="007F104F"/>
    <w:rsid w:val="00806E4D"/>
    <w:rsid w:val="00810348"/>
    <w:rsid w:val="00813BC4"/>
    <w:rsid w:val="00816797"/>
    <w:rsid w:val="0081777C"/>
    <w:rsid w:val="008209F3"/>
    <w:rsid w:val="00822EB1"/>
    <w:rsid w:val="00824F17"/>
    <w:rsid w:val="00825DA8"/>
    <w:rsid w:val="00830577"/>
    <w:rsid w:val="0084088A"/>
    <w:rsid w:val="00847D69"/>
    <w:rsid w:val="00871551"/>
    <w:rsid w:val="00877C6C"/>
    <w:rsid w:val="008860B2"/>
    <w:rsid w:val="008862C1"/>
    <w:rsid w:val="00887390"/>
    <w:rsid w:val="008907AB"/>
    <w:rsid w:val="00891A8C"/>
    <w:rsid w:val="008920D3"/>
    <w:rsid w:val="008946A4"/>
    <w:rsid w:val="008A282A"/>
    <w:rsid w:val="008A5E74"/>
    <w:rsid w:val="008A63F1"/>
    <w:rsid w:val="008A727A"/>
    <w:rsid w:val="008B134D"/>
    <w:rsid w:val="008B3232"/>
    <w:rsid w:val="008B6953"/>
    <w:rsid w:val="008C587F"/>
    <w:rsid w:val="008D4326"/>
    <w:rsid w:val="008D43AB"/>
    <w:rsid w:val="00926FED"/>
    <w:rsid w:val="00932582"/>
    <w:rsid w:val="009328EF"/>
    <w:rsid w:val="00934500"/>
    <w:rsid w:val="009441EF"/>
    <w:rsid w:val="00953938"/>
    <w:rsid w:val="00974344"/>
    <w:rsid w:val="009907D3"/>
    <w:rsid w:val="00991E13"/>
    <w:rsid w:val="0099388C"/>
    <w:rsid w:val="009962D4"/>
    <w:rsid w:val="009A782A"/>
    <w:rsid w:val="009B7C12"/>
    <w:rsid w:val="009C3CB0"/>
    <w:rsid w:val="009F0016"/>
    <w:rsid w:val="009F1309"/>
    <w:rsid w:val="009F7615"/>
    <w:rsid w:val="009F7F66"/>
    <w:rsid w:val="00A02DC4"/>
    <w:rsid w:val="00A04BCF"/>
    <w:rsid w:val="00A06C07"/>
    <w:rsid w:val="00A103F3"/>
    <w:rsid w:val="00A26827"/>
    <w:rsid w:val="00A274F2"/>
    <w:rsid w:val="00A33BE4"/>
    <w:rsid w:val="00A34291"/>
    <w:rsid w:val="00A4684A"/>
    <w:rsid w:val="00A678A3"/>
    <w:rsid w:val="00A83482"/>
    <w:rsid w:val="00A84C32"/>
    <w:rsid w:val="00A937D7"/>
    <w:rsid w:val="00A97135"/>
    <w:rsid w:val="00AA32EA"/>
    <w:rsid w:val="00AA524F"/>
    <w:rsid w:val="00AB3C78"/>
    <w:rsid w:val="00AC4038"/>
    <w:rsid w:val="00AD6318"/>
    <w:rsid w:val="00AE0B33"/>
    <w:rsid w:val="00AE4A38"/>
    <w:rsid w:val="00AE7C69"/>
    <w:rsid w:val="00AE7DC9"/>
    <w:rsid w:val="00AF4DC2"/>
    <w:rsid w:val="00AF7FEA"/>
    <w:rsid w:val="00B02DB6"/>
    <w:rsid w:val="00B0378F"/>
    <w:rsid w:val="00B04A58"/>
    <w:rsid w:val="00B2115D"/>
    <w:rsid w:val="00B40F34"/>
    <w:rsid w:val="00B44FCF"/>
    <w:rsid w:val="00B50BB3"/>
    <w:rsid w:val="00B6051E"/>
    <w:rsid w:val="00B64E2C"/>
    <w:rsid w:val="00B71CDC"/>
    <w:rsid w:val="00B729E7"/>
    <w:rsid w:val="00B756AF"/>
    <w:rsid w:val="00B7670D"/>
    <w:rsid w:val="00B803B4"/>
    <w:rsid w:val="00B86189"/>
    <w:rsid w:val="00B90A89"/>
    <w:rsid w:val="00B92E34"/>
    <w:rsid w:val="00BA0D95"/>
    <w:rsid w:val="00BA51B6"/>
    <w:rsid w:val="00BB0108"/>
    <w:rsid w:val="00BB4382"/>
    <w:rsid w:val="00BC2859"/>
    <w:rsid w:val="00BC3A77"/>
    <w:rsid w:val="00BC5523"/>
    <w:rsid w:val="00BD747D"/>
    <w:rsid w:val="00BE34C8"/>
    <w:rsid w:val="00C004D2"/>
    <w:rsid w:val="00C12233"/>
    <w:rsid w:val="00C2413A"/>
    <w:rsid w:val="00C2669C"/>
    <w:rsid w:val="00C458AD"/>
    <w:rsid w:val="00C478E1"/>
    <w:rsid w:val="00C54E47"/>
    <w:rsid w:val="00C60292"/>
    <w:rsid w:val="00C618E7"/>
    <w:rsid w:val="00C640A1"/>
    <w:rsid w:val="00C81298"/>
    <w:rsid w:val="00C917FA"/>
    <w:rsid w:val="00C93335"/>
    <w:rsid w:val="00C9668E"/>
    <w:rsid w:val="00CA0FE4"/>
    <w:rsid w:val="00CA217C"/>
    <w:rsid w:val="00CB68B4"/>
    <w:rsid w:val="00CC20C9"/>
    <w:rsid w:val="00CC39DD"/>
    <w:rsid w:val="00CC3C41"/>
    <w:rsid w:val="00CC6FBF"/>
    <w:rsid w:val="00CD4132"/>
    <w:rsid w:val="00CE00CE"/>
    <w:rsid w:val="00CE1214"/>
    <w:rsid w:val="00CE67D9"/>
    <w:rsid w:val="00D058FE"/>
    <w:rsid w:val="00D0773D"/>
    <w:rsid w:val="00D07F6B"/>
    <w:rsid w:val="00D11E73"/>
    <w:rsid w:val="00D1378F"/>
    <w:rsid w:val="00D25D2D"/>
    <w:rsid w:val="00D27D59"/>
    <w:rsid w:val="00D309A5"/>
    <w:rsid w:val="00D35E21"/>
    <w:rsid w:val="00D405BE"/>
    <w:rsid w:val="00D43071"/>
    <w:rsid w:val="00D45FE2"/>
    <w:rsid w:val="00D5027E"/>
    <w:rsid w:val="00D63C8D"/>
    <w:rsid w:val="00D67357"/>
    <w:rsid w:val="00D75DCE"/>
    <w:rsid w:val="00D7702E"/>
    <w:rsid w:val="00D85274"/>
    <w:rsid w:val="00D94848"/>
    <w:rsid w:val="00D95B4E"/>
    <w:rsid w:val="00DA0115"/>
    <w:rsid w:val="00DA64F2"/>
    <w:rsid w:val="00DA7C49"/>
    <w:rsid w:val="00DB3CD5"/>
    <w:rsid w:val="00DE5930"/>
    <w:rsid w:val="00DE7F55"/>
    <w:rsid w:val="00DF1BDF"/>
    <w:rsid w:val="00DF766C"/>
    <w:rsid w:val="00E011D5"/>
    <w:rsid w:val="00E0310E"/>
    <w:rsid w:val="00E07ED8"/>
    <w:rsid w:val="00E15247"/>
    <w:rsid w:val="00E17CFE"/>
    <w:rsid w:val="00E20EC3"/>
    <w:rsid w:val="00E22B2B"/>
    <w:rsid w:val="00E25506"/>
    <w:rsid w:val="00E315C4"/>
    <w:rsid w:val="00E32D64"/>
    <w:rsid w:val="00E35F6A"/>
    <w:rsid w:val="00E40C05"/>
    <w:rsid w:val="00E41C6B"/>
    <w:rsid w:val="00E52C9B"/>
    <w:rsid w:val="00E60911"/>
    <w:rsid w:val="00E74369"/>
    <w:rsid w:val="00E74C09"/>
    <w:rsid w:val="00E775D9"/>
    <w:rsid w:val="00E84C74"/>
    <w:rsid w:val="00E93459"/>
    <w:rsid w:val="00E95893"/>
    <w:rsid w:val="00EA2276"/>
    <w:rsid w:val="00EA4877"/>
    <w:rsid w:val="00EB0728"/>
    <w:rsid w:val="00ED25C1"/>
    <w:rsid w:val="00ED2CA5"/>
    <w:rsid w:val="00EF255C"/>
    <w:rsid w:val="00F0037B"/>
    <w:rsid w:val="00F05B3C"/>
    <w:rsid w:val="00F10B10"/>
    <w:rsid w:val="00F113F4"/>
    <w:rsid w:val="00F22664"/>
    <w:rsid w:val="00F25704"/>
    <w:rsid w:val="00F27E33"/>
    <w:rsid w:val="00F376B9"/>
    <w:rsid w:val="00F55DE4"/>
    <w:rsid w:val="00F57AD7"/>
    <w:rsid w:val="00F65B87"/>
    <w:rsid w:val="00F66866"/>
    <w:rsid w:val="00F67EBC"/>
    <w:rsid w:val="00F94ED3"/>
    <w:rsid w:val="00FB1E4F"/>
    <w:rsid w:val="00FC2388"/>
    <w:rsid w:val="00FD5CD8"/>
    <w:rsid w:val="00FE5FA3"/>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7B960B"/>
  <w15:docId w15:val="{B72AAEC4-3D5F-4DCC-9D89-E9958193D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20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CFE"/>
    <w:pPr>
      <w:ind w:left="720"/>
      <w:contextualSpacing/>
    </w:pPr>
  </w:style>
  <w:style w:type="character" w:styleId="Hyperlink">
    <w:name w:val="Hyperlink"/>
    <w:basedOn w:val="DefaultParagraphFont"/>
    <w:uiPriority w:val="99"/>
    <w:unhideWhenUsed/>
    <w:rsid w:val="00F25704"/>
    <w:rPr>
      <w:color w:val="0000FF" w:themeColor="hyperlink"/>
      <w:u w:val="single"/>
    </w:rPr>
  </w:style>
  <w:style w:type="paragraph" w:styleId="Header">
    <w:name w:val="header"/>
    <w:basedOn w:val="Normal"/>
    <w:link w:val="HeaderChar"/>
    <w:uiPriority w:val="99"/>
    <w:unhideWhenUsed/>
    <w:rsid w:val="009345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4500"/>
  </w:style>
  <w:style w:type="paragraph" w:styleId="Footer">
    <w:name w:val="footer"/>
    <w:basedOn w:val="Normal"/>
    <w:link w:val="FooterChar"/>
    <w:uiPriority w:val="99"/>
    <w:unhideWhenUsed/>
    <w:rsid w:val="009345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500"/>
  </w:style>
  <w:style w:type="table" w:styleId="TableGrid">
    <w:name w:val="Table Grid"/>
    <w:basedOn w:val="TableNormal"/>
    <w:uiPriority w:val="59"/>
    <w:rsid w:val="007F10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35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E21"/>
    <w:rPr>
      <w:rFonts w:ascii="Tahoma" w:hAnsi="Tahoma" w:cs="Tahoma"/>
      <w:sz w:val="16"/>
      <w:szCs w:val="16"/>
    </w:rPr>
  </w:style>
  <w:style w:type="character" w:styleId="CommentReference">
    <w:name w:val="annotation reference"/>
    <w:basedOn w:val="DefaultParagraphFont"/>
    <w:uiPriority w:val="99"/>
    <w:semiHidden/>
    <w:unhideWhenUsed/>
    <w:rsid w:val="00F65B87"/>
    <w:rPr>
      <w:sz w:val="16"/>
      <w:szCs w:val="16"/>
    </w:rPr>
  </w:style>
  <w:style w:type="paragraph" w:styleId="CommentText">
    <w:name w:val="annotation text"/>
    <w:basedOn w:val="Normal"/>
    <w:link w:val="CommentTextChar"/>
    <w:uiPriority w:val="99"/>
    <w:semiHidden/>
    <w:unhideWhenUsed/>
    <w:rsid w:val="00F65B87"/>
    <w:pPr>
      <w:spacing w:line="240" w:lineRule="auto"/>
    </w:pPr>
    <w:rPr>
      <w:sz w:val="20"/>
      <w:szCs w:val="20"/>
    </w:rPr>
  </w:style>
  <w:style w:type="character" w:customStyle="1" w:styleId="CommentTextChar">
    <w:name w:val="Comment Text Char"/>
    <w:basedOn w:val="DefaultParagraphFont"/>
    <w:link w:val="CommentText"/>
    <w:uiPriority w:val="99"/>
    <w:semiHidden/>
    <w:rsid w:val="00F65B87"/>
    <w:rPr>
      <w:sz w:val="20"/>
      <w:szCs w:val="20"/>
    </w:rPr>
  </w:style>
  <w:style w:type="paragraph" w:styleId="CommentSubject">
    <w:name w:val="annotation subject"/>
    <w:basedOn w:val="CommentText"/>
    <w:next w:val="CommentText"/>
    <w:link w:val="CommentSubjectChar"/>
    <w:uiPriority w:val="99"/>
    <w:semiHidden/>
    <w:unhideWhenUsed/>
    <w:rsid w:val="00F65B87"/>
    <w:rPr>
      <w:b/>
      <w:bCs/>
    </w:rPr>
  </w:style>
  <w:style w:type="character" w:customStyle="1" w:styleId="CommentSubjectChar">
    <w:name w:val="Comment Subject Char"/>
    <w:basedOn w:val="CommentTextChar"/>
    <w:link w:val="CommentSubject"/>
    <w:uiPriority w:val="99"/>
    <w:semiHidden/>
    <w:rsid w:val="00F65B87"/>
    <w:rPr>
      <w:b/>
      <w:bCs/>
      <w:sz w:val="20"/>
      <w:szCs w:val="20"/>
    </w:rPr>
  </w:style>
  <w:style w:type="paragraph" w:styleId="NoSpacing">
    <w:name w:val="No Spacing"/>
    <w:link w:val="NoSpacingChar"/>
    <w:uiPriority w:val="1"/>
    <w:qFormat/>
    <w:rsid w:val="006609CB"/>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609CB"/>
    <w:rPr>
      <w:rFonts w:eastAsiaTheme="minorEastAsia"/>
      <w:lang w:eastAsia="ja-JP"/>
    </w:rPr>
  </w:style>
  <w:style w:type="character" w:styleId="UnresolvedMention">
    <w:name w:val="Unresolved Mention"/>
    <w:basedOn w:val="DefaultParagraphFont"/>
    <w:uiPriority w:val="99"/>
    <w:semiHidden/>
    <w:unhideWhenUsed/>
    <w:rsid w:val="001C1BF0"/>
    <w:rPr>
      <w:color w:val="605E5C"/>
      <w:shd w:val="clear" w:color="auto" w:fill="E1DFDD"/>
    </w:rPr>
  </w:style>
  <w:style w:type="paragraph" w:styleId="NormalWeb">
    <w:name w:val="Normal (Web)"/>
    <w:basedOn w:val="Normal"/>
    <w:uiPriority w:val="99"/>
    <w:semiHidden/>
    <w:unhideWhenUsed/>
    <w:rsid w:val="00AC40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120C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7120C3"/>
    <w:pPr>
      <w:spacing w:line="259" w:lineRule="auto"/>
      <w:outlineLvl w:val="9"/>
    </w:pPr>
  </w:style>
  <w:style w:type="paragraph" w:styleId="TOC2">
    <w:name w:val="toc 2"/>
    <w:basedOn w:val="Normal"/>
    <w:next w:val="Normal"/>
    <w:autoRedefine/>
    <w:uiPriority w:val="39"/>
    <w:unhideWhenUsed/>
    <w:rsid w:val="007120C3"/>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7120C3"/>
    <w:pPr>
      <w:spacing w:after="100" w:line="259" w:lineRule="auto"/>
    </w:pPr>
    <w:rPr>
      <w:rFonts w:eastAsiaTheme="minorEastAsia" w:cs="Times New Roman"/>
    </w:rPr>
  </w:style>
  <w:style w:type="paragraph" w:styleId="TOC3">
    <w:name w:val="toc 3"/>
    <w:basedOn w:val="Normal"/>
    <w:next w:val="Normal"/>
    <w:autoRedefine/>
    <w:uiPriority w:val="39"/>
    <w:unhideWhenUsed/>
    <w:rsid w:val="007120C3"/>
    <w:pPr>
      <w:spacing w:after="100" w:line="259" w:lineRule="auto"/>
      <w:ind w:left="44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326707">
      <w:bodyDiv w:val="1"/>
      <w:marLeft w:val="0"/>
      <w:marRight w:val="0"/>
      <w:marTop w:val="0"/>
      <w:marBottom w:val="0"/>
      <w:divBdr>
        <w:top w:val="none" w:sz="0" w:space="0" w:color="auto"/>
        <w:left w:val="none" w:sz="0" w:space="0" w:color="auto"/>
        <w:bottom w:val="none" w:sz="0" w:space="0" w:color="auto"/>
        <w:right w:val="none" w:sz="0" w:space="0" w:color="auto"/>
      </w:divBdr>
    </w:div>
    <w:div w:id="1196624284">
      <w:bodyDiv w:val="1"/>
      <w:marLeft w:val="0"/>
      <w:marRight w:val="0"/>
      <w:marTop w:val="0"/>
      <w:marBottom w:val="0"/>
      <w:divBdr>
        <w:top w:val="none" w:sz="0" w:space="0" w:color="auto"/>
        <w:left w:val="none" w:sz="0" w:space="0" w:color="auto"/>
        <w:bottom w:val="none" w:sz="0" w:space="0" w:color="auto"/>
        <w:right w:val="none" w:sz="0" w:space="0" w:color="auto"/>
      </w:divBdr>
    </w:div>
    <w:div w:id="1682200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rnandocounty.us/departments/housing-and-supportive-servic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ramirez@co.hernando.fl.us" TargetMode="Externa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5E1648-16CE-4F9C-AC87-A6E50A6A37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18</Pages>
  <Words>5393</Words>
  <Characters>30746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Wade Trim</Company>
  <LinksUpToDate>false</LinksUpToDate>
  <CharactersWithSpaces>36067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Wade Trim</dc:creator>
  <cp:lastModifiedBy>Veda Ramirez</cp:lastModifiedBy>
  <cp:revision>3</cp:revision>
  <cp:lastPrinted>2018-04-19T18:06:00Z</cp:lastPrinted>
  <dcterms:created xsi:type="dcterms:W3CDTF">2024-08-21T16:21:00Z</dcterms:created>
  <dcterms:modified xsi:type="dcterms:W3CDTF">2024-08-21T16:53:00Z</dcterms:modified>
</cp:coreProperties>
</file>